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5"/>
  <w:body>
    <w:p w14:paraId="355783E5" w14:textId="1CB0EEE5" w:rsidR="002A0036" w:rsidRPr="00DE6B59" w:rsidRDefault="002A0036" w:rsidP="00F234F3"/>
    <w:p w14:paraId="68AF9288" w14:textId="28BC5A2F" w:rsidR="008164B9" w:rsidRPr="00DE6B59" w:rsidRDefault="008164B9" w:rsidP="00F234F3"/>
    <w:p w14:paraId="28E0D643" w14:textId="77777777" w:rsidR="008164B9" w:rsidRPr="00DE6B59" w:rsidRDefault="008164B9" w:rsidP="00F234F3"/>
    <w:p w14:paraId="136A4DF2" w14:textId="77777777" w:rsidR="008164B9" w:rsidRPr="00DE6B59" w:rsidRDefault="008164B9" w:rsidP="00F234F3"/>
    <w:p w14:paraId="6D9135FB" w14:textId="77777777" w:rsidR="008164B9" w:rsidRPr="00DE6B59" w:rsidRDefault="008164B9" w:rsidP="00F234F3"/>
    <w:p w14:paraId="42137A33" w14:textId="0084F81B" w:rsidR="008164B9" w:rsidRPr="00DE6B59" w:rsidRDefault="00CD2288" w:rsidP="00F234F3">
      <w:pPr>
        <w:pStyle w:val="Title"/>
      </w:pPr>
      <w:r>
        <w:t>Working with your Accreditation Mentor</w:t>
      </w:r>
    </w:p>
    <w:p w14:paraId="6BA70B8C" w14:textId="77777777" w:rsidR="008164B9" w:rsidRPr="00DE6B59" w:rsidRDefault="008164B9" w:rsidP="00F234F3"/>
    <w:p w14:paraId="0AD70447" w14:textId="77777777" w:rsidR="008164B9" w:rsidRPr="00DE6B59" w:rsidRDefault="008164B9" w:rsidP="00F234F3"/>
    <w:p w14:paraId="25E8E2BE" w14:textId="6CE204B4" w:rsidR="008164B9" w:rsidRPr="00F234F3" w:rsidRDefault="00CD2288" w:rsidP="00F234F3">
      <w:pPr>
        <w:pStyle w:val="Subtitle"/>
      </w:pPr>
      <w:r>
        <w:t>A guide for museums</w:t>
      </w:r>
    </w:p>
    <w:p w14:paraId="261773B9" w14:textId="77777777" w:rsidR="009128F9" w:rsidRPr="00DE6B59" w:rsidRDefault="009128F9" w:rsidP="00F234F3"/>
    <w:p w14:paraId="7DB40F92" w14:textId="77777777" w:rsidR="00C95533" w:rsidRPr="00DE6B59" w:rsidRDefault="00C95533" w:rsidP="00F234F3"/>
    <w:p w14:paraId="17752E36" w14:textId="04118BFB" w:rsidR="00C6330D" w:rsidRPr="00DE6B59" w:rsidRDefault="00CD2288" w:rsidP="00F234F3">
      <w:pPr>
        <w:sectPr w:rsidR="00C6330D" w:rsidRPr="00DE6B59" w:rsidSect="00B0389D">
          <w:footerReference w:type="default" r:id="rId11"/>
          <w:headerReference w:type="first" r:id="rId12"/>
          <w:pgSz w:w="11906" w:h="16838"/>
          <w:pgMar w:top="1440" w:right="1440" w:bottom="1440" w:left="1440" w:header="720" w:footer="720" w:gutter="0"/>
          <w:cols w:space="720"/>
          <w:titlePg/>
          <w:docGrid w:linePitch="381"/>
        </w:sectPr>
      </w:pPr>
      <w:r>
        <w:t>June 2025</w:t>
      </w:r>
    </w:p>
    <w:sdt>
      <w:sdtPr>
        <w:rPr>
          <w:rFonts w:ascii="Arial" w:eastAsiaTheme="minorEastAsia" w:hAnsi="Arial" w:cs="Arial"/>
          <w:color w:val="002060"/>
          <w:sz w:val="28"/>
          <w:szCs w:val="28"/>
          <w:lang w:val="en-GB" w:eastAsia="ja-JP"/>
        </w:rPr>
        <w:id w:val="-323738071"/>
        <w:docPartObj>
          <w:docPartGallery w:val="Table of Contents"/>
          <w:docPartUnique/>
        </w:docPartObj>
      </w:sdtPr>
      <w:sdtEndPr>
        <w:rPr>
          <w:noProof/>
        </w:rPr>
      </w:sdtEndPr>
      <w:sdtContent>
        <w:p w14:paraId="23C5EB3A" w14:textId="3DB876B3" w:rsidR="00A96CAB" w:rsidRPr="00B0389D" w:rsidRDefault="00A96CAB" w:rsidP="0026614E">
          <w:pPr>
            <w:pStyle w:val="TOCHeading"/>
            <w:tabs>
              <w:tab w:val="left" w:pos="3653"/>
            </w:tabs>
            <w:rPr>
              <w:rStyle w:val="Heading1Char"/>
            </w:rPr>
          </w:pPr>
          <w:r w:rsidRPr="00B0389D">
            <w:rPr>
              <w:rStyle w:val="Heading1Char"/>
            </w:rPr>
            <w:t>Contents</w:t>
          </w:r>
          <w:r w:rsidR="0026614E">
            <w:rPr>
              <w:rStyle w:val="Heading1Char"/>
            </w:rPr>
            <w:tab/>
          </w:r>
        </w:p>
        <w:p w14:paraId="7B525E39" w14:textId="7003DC80" w:rsidR="0026614E" w:rsidRDefault="00A96CAB">
          <w:pPr>
            <w:pStyle w:val="TOC1"/>
            <w:tabs>
              <w:tab w:val="right" w:leader="dot" w:pos="9016"/>
            </w:tabs>
            <w:rPr>
              <w:rFonts w:asciiTheme="minorHAnsi" w:hAnsiTheme="minorHAnsi" w:cstheme="minorBidi"/>
              <w:noProof/>
              <w:color w:val="auto"/>
              <w:kern w:val="2"/>
              <w:sz w:val="24"/>
              <w:szCs w:val="24"/>
              <w:lang w:eastAsia="en-GB"/>
              <w14:ligatures w14:val="standardContextual"/>
            </w:rPr>
          </w:pPr>
          <w:r w:rsidRPr="00DE6B59">
            <w:fldChar w:fldCharType="begin"/>
          </w:r>
          <w:r w:rsidRPr="00DE6B59">
            <w:instrText xml:space="preserve"> TOC \o "1-3" \h \z \u </w:instrText>
          </w:r>
          <w:r w:rsidRPr="00DE6B59">
            <w:fldChar w:fldCharType="separate"/>
          </w:r>
          <w:hyperlink w:anchor="_Toc199778230" w:history="1">
            <w:r w:rsidR="0026614E" w:rsidRPr="004F76A3">
              <w:rPr>
                <w:rStyle w:val="Hyperlink"/>
                <w:noProof/>
              </w:rPr>
              <w:t>Introduction</w:t>
            </w:r>
            <w:r w:rsidR="0026614E">
              <w:rPr>
                <w:noProof/>
                <w:webHidden/>
              </w:rPr>
              <w:tab/>
            </w:r>
            <w:r w:rsidR="0026614E">
              <w:rPr>
                <w:noProof/>
                <w:webHidden/>
              </w:rPr>
              <w:fldChar w:fldCharType="begin"/>
            </w:r>
            <w:r w:rsidR="0026614E">
              <w:rPr>
                <w:noProof/>
                <w:webHidden/>
              </w:rPr>
              <w:instrText xml:space="preserve"> PAGEREF _Toc199778230 \h </w:instrText>
            </w:r>
            <w:r w:rsidR="0026614E">
              <w:rPr>
                <w:noProof/>
                <w:webHidden/>
              </w:rPr>
            </w:r>
            <w:r w:rsidR="0026614E">
              <w:rPr>
                <w:noProof/>
                <w:webHidden/>
              </w:rPr>
              <w:fldChar w:fldCharType="separate"/>
            </w:r>
            <w:r w:rsidR="0026614E">
              <w:rPr>
                <w:noProof/>
                <w:webHidden/>
              </w:rPr>
              <w:t>4</w:t>
            </w:r>
            <w:r w:rsidR="0026614E">
              <w:rPr>
                <w:noProof/>
                <w:webHidden/>
              </w:rPr>
              <w:fldChar w:fldCharType="end"/>
            </w:r>
          </w:hyperlink>
        </w:p>
        <w:p w14:paraId="21F5B2C9" w14:textId="3532EE08" w:rsidR="0026614E" w:rsidRDefault="0026614E">
          <w:pPr>
            <w:pStyle w:val="TOC1"/>
            <w:tabs>
              <w:tab w:val="right" w:leader="dot" w:pos="9016"/>
            </w:tabs>
            <w:rPr>
              <w:rFonts w:asciiTheme="minorHAnsi" w:hAnsiTheme="minorHAnsi" w:cstheme="minorBidi"/>
              <w:noProof/>
              <w:color w:val="auto"/>
              <w:kern w:val="2"/>
              <w:sz w:val="24"/>
              <w:szCs w:val="24"/>
              <w:lang w:eastAsia="en-GB"/>
              <w14:ligatures w14:val="standardContextual"/>
            </w:rPr>
          </w:pPr>
          <w:hyperlink w:anchor="_Toc199778231" w:history="1">
            <w:r w:rsidRPr="004F76A3">
              <w:rPr>
                <w:rStyle w:val="Hyperlink"/>
                <w:noProof/>
              </w:rPr>
              <w:t>What is an Accreditation Mentor?</w:t>
            </w:r>
            <w:r>
              <w:rPr>
                <w:noProof/>
                <w:webHidden/>
              </w:rPr>
              <w:tab/>
            </w:r>
            <w:r>
              <w:rPr>
                <w:noProof/>
                <w:webHidden/>
              </w:rPr>
              <w:fldChar w:fldCharType="begin"/>
            </w:r>
            <w:r>
              <w:rPr>
                <w:noProof/>
                <w:webHidden/>
              </w:rPr>
              <w:instrText xml:space="preserve"> PAGEREF _Toc199778231 \h </w:instrText>
            </w:r>
            <w:r>
              <w:rPr>
                <w:noProof/>
                <w:webHidden/>
              </w:rPr>
            </w:r>
            <w:r>
              <w:rPr>
                <w:noProof/>
                <w:webHidden/>
              </w:rPr>
              <w:fldChar w:fldCharType="separate"/>
            </w:r>
            <w:r>
              <w:rPr>
                <w:noProof/>
                <w:webHidden/>
              </w:rPr>
              <w:t>5</w:t>
            </w:r>
            <w:r>
              <w:rPr>
                <w:noProof/>
                <w:webHidden/>
              </w:rPr>
              <w:fldChar w:fldCharType="end"/>
            </w:r>
          </w:hyperlink>
        </w:p>
        <w:p w14:paraId="69D8A029" w14:textId="07F0B7EC" w:rsidR="0026614E" w:rsidRDefault="0026614E">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8232" w:history="1">
            <w:r w:rsidRPr="004F76A3">
              <w:rPr>
                <w:rStyle w:val="Hyperlink"/>
                <w:noProof/>
              </w:rPr>
              <w:t>Why does our museum need an Accreditation Mentor?</w:t>
            </w:r>
            <w:r>
              <w:rPr>
                <w:noProof/>
                <w:webHidden/>
              </w:rPr>
              <w:tab/>
            </w:r>
            <w:r>
              <w:rPr>
                <w:noProof/>
                <w:webHidden/>
              </w:rPr>
              <w:fldChar w:fldCharType="begin"/>
            </w:r>
            <w:r>
              <w:rPr>
                <w:noProof/>
                <w:webHidden/>
              </w:rPr>
              <w:instrText xml:space="preserve"> PAGEREF _Toc199778232 \h </w:instrText>
            </w:r>
            <w:r>
              <w:rPr>
                <w:noProof/>
                <w:webHidden/>
              </w:rPr>
            </w:r>
            <w:r>
              <w:rPr>
                <w:noProof/>
                <w:webHidden/>
              </w:rPr>
              <w:fldChar w:fldCharType="separate"/>
            </w:r>
            <w:r>
              <w:rPr>
                <w:noProof/>
                <w:webHidden/>
              </w:rPr>
              <w:t>6</w:t>
            </w:r>
            <w:r>
              <w:rPr>
                <w:noProof/>
                <w:webHidden/>
              </w:rPr>
              <w:fldChar w:fldCharType="end"/>
            </w:r>
          </w:hyperlink>
        </w:p>
        <w:p w14:paraId="36852840" w14:textId="37596E98" w:rsidR="0026614E" w:rsidRDefault="0026614E">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8233" w:history="1">
            <w:r w:rsidRPr="004F76A3">
              <w:rPr>
                <w:rStyle w:val="Hyperlink"/>
                <w:noProof/>
              </w:rPr>
              <w:t>What’s the difference between an Accreditation Mentor, a trustee and other museum advisers?</w:t>
            </w:r>
            <w:r>
              <w:rPr>
                <w:noProof/>
                <w:webHidden/>
              </w:rPr>
              <w:tab/>
            </w:r>
            <w:r>
              <w:rPr>
                <w:noProof/>
                <w:webHidden/>
              </w:rPr>
              <w:fldChar w:fldCharType="begin"/>
            </w:r>
            <w:r>
              <w:rPr>
                <w:noProof/>
                <w:webHidden/>
              </w:rPr>
              <w:instrText xml:space="preserve"> PAGEREF _Toc199778233 \h </w:instrText>
            </w:r>
            <w:r>
              <w:rPr>
                <w:noProof/>
                <w:webHidden/>
              </w:rPr>
            </w:r>
            <w:r>
              <w:rPr>
                <w:noProof/>
                <w:webHidden/>
              </w:rPr>
              <w:fldChar w:fldCharType="separate"/>
            </w:r>
            <w:r>
              <w:rPr>
                <w:noProof/>
                <w:webHidden/>
              </w:rPr>
              <w:t>7</w:t>
            </w:r>
            <w:r>
              <w:rPr>
                <w:noProof/>
                <w:webHidden/>
              </w:rPr>
              <w:fldChar w:fldCharType="end"/>
            </w:r>
          </w:hyperlink>
        </w:p>
        <w:p w14:paraId="2D65F38C" w14:textId="2DDD303F" w:rsidR="0026614E" w:rsidRDefault="0026614E">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8234" w:history="1">
            <w:r w:rsidRPr="004F76A3">
              <w:rPr>
                <w:rStyle w:val="Hyperlink"/>
                <w:noProof/>
              </w:rPr>
              <w:t>Our Accreditation Mentor is provided by the Local Authority or is also our Museum Development Officer – how does that work?</w:t>
            </w:r>
            <w:r>
              <w:rPr>
                <w:noProof/>
                <w:webHidden/>
              </w:rPr>
              <w:tab/>
            </w:r>
            <w:r>
              <w:rPr>
                <w:noProof/>
                <w:webHidden/>
              </w:rPr>
              <w:fldChar w:fldCharType="begin"/>
            </w:r>
            <w:r>
              <w:rPr>
                <w:noProof/>
                <w:webHidden/>
              </w:rPr>
              <w:instrText xml:space="preserve"> PAGEREF _Toc199778234 \h </w:instrText>
            </w:r>
            <w:r>
              <w:rPr>
                <w:noProof/>
                <w:webHidden/>
              </w:rPr>
            </w:r>
            <w:r>
              <w:rPr>
                <w:noProof/>
                <w:webHidden/>
              </w:rPr>
              <w:fldChar w:fldCharType="separate"/>
            </w:r>
            <w:r>
              <w:rPr>
                <w:noProof/>
                <w:webHidden/>
              </w:rPr>
              <w:t>9</w:t>
            </w:r>
            <w:r>
              <w:rPr>
                <w:noProof/>
                <w:webHidden/>
              </w:rPr>
              <w:fldChar w:fldCharType="end"/>
            </w:r>
          </w:hyperlink>
        </w:p>
        <w:p w14:paraId="3B3D0299" w14:textId="4199D942" w:rsidR="0026614E" w:rsidRDefault="0026614E">
          <w:pPr>
            <w:pStyle w:val="TOC1"/>
            <w:tabs>
              <w:tab w:val="right" w:leader="dot" w:pos="9016"/>
            </w:tabs>
            <w:rPr>
              <w:rFonts w:asciiTheme="minorHAnsi" w:hAnsiTheme="minorHAnsi" w:cstheme="minorBidi"/>
              <w:noProof/>
              <w:color w:val="auto"/>
              <w:kern w:val="2"/>
              <w:sz w:val="24"/>
              <w:szCs w:val="24"/>
              <w:lang w:eastAsia="en-GB"/>
              <w14:ligatures w14:val="standardContextual"/>
            </w:rPr>
          </w:pPr>
          <w:hyperlink w:anchor="_Toc199778235" w:history="1">
            <w:r w:rsidRPr="004F76A3">
              <w:rPr>
                <w:rStyle w:val="Hyperlink"/>
                <w:noProof/>
              </w:rPr>
              <w:t>Starting to work with your Accreditation Mentor</w:t>
            </w:r>
            <w:r>
              <w:rPr>
                <w:noProof/>
                <w:webHidden/>
              </w:rPr>
              <w:tab/>
            </w:r>
            <w:r>
              <w:rPr>
                <w:noProof/>
                <w:webHidden/>
              </w:rPr>
              <w:fldChar w:fldCharType="begin"/>
            </w:r>
            <w:r>
              <w:rPr>
                <w:noProof/>
                <w:webHidden/>
              </w:rPr>
              <w:instrText xml:space="preserve"> PAGEREF _Toc199778235 \h </w:instrText>
            </w:r>
            <w:r>
              <w:rPr>
                <w:noProof/>
                <w:webHidden/>
              </w:rPr>
            </w:r>
            <w:r>
              <w:rPr>
                <w:noProof/>
                <w:webHidden/>
              </w:rPr>
              <w:fldChar w:fldCharType="separate"/>
            </w:r>
            <w:r>
              <w:rPr>
                <w:noProof/>
                <w:webHidden/>
              </w:rPr>
              <w:t>10</w:t>
            </w:r>
            <w:r>
              <w:rPr>
                <w:noProof/>
                <w:webHidden/>
              </w:rPr>
              <w:fldChar w:fldCharType="end"/>
            </w:r>
          </w:hyperlink>
        </w:p>
        <w:p w14:paraId="2E997F06" w14:textId="1A7EFABA" w:rsidR="0026614E" w:rsidRDefault="0026614E">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8236" w:history="1">
            <w:r w:rsidRPr="004F76A3">
              <w:rPr>
                <w:rStyle w:val="Hyperlink"/>
                <w:noProof/>
              </w:rPr>
              <w:t>Museum induction checklist</w:t>
            </w:r>
            <w:r>
              <w:rPr>
                <w:noProof/>
                <w:webHidden/>
              </w:rPr>
              <w:tab/>
            </w:r>
            <w:r>
              <w:rPr>
                <w:noProof/>
                <w:webHidden/>
              </w:rPr>
              <w:fldChar w:fldCharType="begin"/>
            </w:r>
            <w:r>
              <w:rPr>
                <w:noProof/>
                <w:webHidden/>
              </w:rPr>
              <w:instrText xml:space="preserve"> PAGEREF _Toc199778236 \h </w:instrText>
            </w:r>
            <w:r>
              <w:rPr>
                <w:noProof/>
                <w:webHidden/>
              </w:rPr>
            </w:r>
            <w:r>
              <w:rPr>
                <w:noProof/>
                <w:webHidden/>
              </w:rPr>
              <w:fldChar w:fldCharType="separate"/>
            </w:r>
            <w:r>
              <w:rPr>
                <w:noProof/>
                <w:webHidden/>
              </w:rPr>
              <w:t>10</w:t>
            </w:r>
            <w:r>
              <w:rPr>
                <w:noProof/>
                <w:webHidden/>
              </w:rPr>
              <w:fldChar w:fldCharType="end"/>
            </w:r>
          </w:hyperlink>
        </w:p>
        <w:p w14:paraId="51AAE20B" w14:textId="725FE800" w:rsidR="0026614E" w:rsidRDefault="0026614E">
          <w:pPr>
            <w:pStyle w:val="TOC3"/>
            <w:tabs>
              <w:tab w:val="right" w:leader="dot" w:pos="9016"/>
            </w:tabs>
            <w:rPr>
              <w:rFonts w:asciiTheme="minorHAnsi" w:hAnsiTheme="minorHAnsi" w:cstheme="minorBidi"/>
              <w:noProof/>
              <w:color w:val="auto"/>
              <w:kern w:val="2"/>
              <w:sz w:val="24"/>
              <w:szCs w:val="24"/>
              <w:lang w:eastAsia="en-GB"/>
              <w14:ligatures w14:val="standardContextual"/>
            </w:rPr>
          </w:pPr>
          <w:hyperlink w:anchor="_Toc199778237" w:history="1">
            <w:r w:rsidRPr="004F76A3">
              <w:rPr>
                <w:rStyle w:val="Hyperlink"/>
                <w:noProof/>
              </w:rPr>
              <w:t>Have we provided our Accreditation Mentor with:</w:t>
            </w:r>
            <w:r>
              <w:rPr>
                <w:noProof/>
                <w:webHidden/>
              </w:rPr>
              <w:tab/>
            </w:r>
            <w:r>
              <w:rPr>
                <w:noProof/>
                <w:webHidden/>
              </w:rPr>
              <w:fldChar w:fldCharType="begin"/>
            </w:r>
            <w:r>
              <w:rPr>
                <w:noProof/>
                <w:webHidden/>
              </w:rPr>
              <w:instrText xml:space="preserve"> PAGEREF _Toc199778237 \h </w:instrText>
            </w:r>
            <w:r>
              <w:rPr>
                <w:noProof/>
                <w:webHidden/>
              </w:rPr>
            </w:r>
            <w:r>
              <w:rPr>
                <w:noProof/>
                <w:webHidden/>
              </w:rPr>
              <w:fldChar w:fldCharType="separate"/>
            </w:r>
            <w:r>
              <w:rPr>
                <w:noProof/>
                <w:webHidden/>
              </w:rPr>
              <w:t>10</w:t>
            </w:r>
            <w:r>
              <w:rPr>
                <w:noProof/>
                <w:webHidden/>
              </w:rPr>
              <w:fldChar w:fldCharType="end"/>
            </w:r>
          </w:hyperlink>
        </w:p>
        <w:p w14:paraId="23AEAA2C" w14:textId="798E6807" w:rsidR="0026614E" w:rsidRDefault="0026614E">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8238" w:history="1">
            <w:r w:rsidRPr="004F76A3">
              <w:rPr>
                <w:rStyle w:val="Hyperlink"/>
                <w:noProof/>
              </w:rPr>
              <w:t>What should we expect our Accreditation Mentor to do?</w:t>
            </w:r>
            <w:r>
              <w:rPr>
                <w:noProof/>
                <w:webHidden/>
              </w:rPr>
              <w:tab/>
            </w:r>
            <w:r>
              <w:rPr>
                <w:noProof/>
                <w:webHidden/>
              </w:rPr>
              <w:fldChar w:fldCharType="begin"/>
            </w:r>
            <w:r>
              <w:rPr>
                <w:noProof/>
                <w:webHidden/>
              </w:rPr>
              <w:instrText xml:space="preserve"> PAGEREF _Toc199778238 \h </w:instrText>
            </w:r>
            <w:r>
              <w:rPr>
                <w:noProof/>
                <w:webHidden/>
              </w:rPr>
            </w:r>
            <w:r>
              <w:rPr>
                <w:noProof/>
                <w:webHidden/>
              </w:rPr>
              <w:fldChar w:fldCharType="separate"/>
            </w:r>
            <w:r>
              <w:rPr>
                <w:noProof/>
                <w:webHidden/>
              </w:rPr>
              <w:t>12</w:t>
            </w:r>
            <w:r>
              <w:rPr>
                <w:noProof/>
                <w:webHidden/>
              </w:rPr>
              <w:fldChar w:fldCharType="end"/>
            </w:r>
          </w:hyperlink>
        </w:p>
        <w:p w14:paraId="7EC31C38" w14:textId="01B97508" w:rsidR="0026614E" w:rsidRDefault="0026614E">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8239" w:history="1">
            <w:r w:rsidRPr="004F76A3">
              <w:rPr>
                <w:rStyle w:val="Hyperlink"/>
                <w:rFonts w:eastAsia="Aptos"/>
                <w:noProof/>
              </w:rPr>
              <w:t>The Accreditation Mentor Agreement</w:t>
            </w:r>
            <w:r>
              <w:rPr>
                <w:noProof/>
                <w:webHidden/>
              </w:rPr>
              <w:tab/>
            </w:r>
            <w:r>
              <w:rPr>
                <w:noProof/>
                <w:webHidden/>
              </w:rPr>
              <w:fldChar w:fldCharType="begin"/>
            </w:r>
            <w:r>
              <w:rPr>
                <w:noProof/>
                <w:webHidden/>
              </w:rPr>
              <w:instrText xml:space="preserve"> PAGEREF _Toc199778239 \h </w:instrText>
            </w:r>
            <w:r>
              <w:rPr>
                <w:noProof/>
                <w:webHidden/>
              </w:rPr>
            </w:r>
            <w:r>
              <w:rPr>
                <w:noProof/>
                <w:webHidden/>
              </w:rPr>
              <w:fldChar w:fldCharType="separate"/>
            </w:r>
            <w:r>
              <w:rPr>
                <w:noProof/>
                <w:webHidden/>
              </w:rPr>
              <w:t>14</w:t>
            </w:r>
            <w:r>
              <w:rPr>
                <w:noProof/>
                <w:webHidden/>
              </w:rPr>
              <w:fldChar w:fldCharType="end"/>
            </w:r>
          </w:hyperlink>
        </w:p>
        <w:p w14:paraId="1E1E8010" w14:textId="53EB6D59" w:rsidR="0026614E" w:rsidRDefault="0026614E">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8240" w:history="1">
            <w:r w:rsidRPr="004F76A3">
              <w:rPr>
                <w:rStyle w:val="Hyperlink"/>
                <w:rFonts w:eastAsia="Aptos"/>
                <w:noProof/>
              </w:rPr>
              <w:t>Remote mentoring</w:t>
            </w:r>
            <w:r>
              <w:rPr>
                <w:noProof/>
                <w:webHidden/>
              </w:rPr>
              <w:tab/>
            </w:r>
            <w:r>
              <w:rPr>
                <w:noProof/>
                <w:webHidden/>
              </w:rPr>
              <w:fldChar w:fldCharType="begin"/>
            </w:r>
            <w:r>
              <w:rPr>
                <w:noProof/>
                <w:webHidden/>
              </w:rPr>
              <w:instrText xml:space="preserve"> PAGEREF _Toc199778240 \h </w:instrText>
            </w:r>
            <w:r>
              <w:rPr>
                <w:noProof/>
                <w:webHidden/>
              </w:rPr>
            </w:r>
            <w:r>
              <w:rPr>
                <w:noProof/>
                <w:webHidden/>
              </w:rPr>
              <w:fldChar w:fldCharType="separate"/>
            </w:r>
            <w:r>
              <w:rPr>
                <w:noProof/>
                <w:webHidden/>
              </w:rPr>
              <w:t>14</w:t>
            </w:r>
            <w:r>
              <w:rPr>
                <w:noProof/>
                <w:webHidden/>
              </w:rPr>
              <w:fldChar w:fldCharType="end"/>
            </w:r>
          </w:hyperlink>
        </w:p>
        <w:p w14:paraId="1323B910" w14:textId="05FDB445" w:rsidR="0026614E" w:rsidRDefault="0026614E">
          <w:pPr>
            <w:pStyle w:val="TOC1"/>
            <w:tabs>
              <w:tab w:val="right" w:leader="dot" w:pos="9016"/>
            </w:tabs>
            <w:rPr>
              <w:rFonts w:asciiTheme="minorHAnsi" w:hAnsiTheme="minorHAnsi" w:cstheme="minorBidi"/>
              <w:noProof/>
              <w:color w:val="auto"/>
              <w:kern w:val="2"/>
              <w:sz w:val="24"/>
              <w:szCs w:val="24"/>
              <w:lang w:eastAsia="en-GB"/>
              <w14:ligatures w14:val="standardContextual"/>
            </w:rPr>
          </w:pPr>
          <w:hyperlink w:anchor="_Toc199778241" w:history="1">
            <w:r w:rsidRPr="004F76A3">
              <w:rPr>
                <w:rStyle w:val="Hyperlink"/>
                <w:rFonts w:eastAsia="Aptos"/>
                <w:noProof/>
              </w:rPr>
              <w:t>Key points in the relationship with your Accreditation Mentor</w:t>
            </w:r>
            <w:r>
              <w:rPr>
                <w:noProof/>
                <w:webHidden/>
              </w:rPr>
              <w:tab/>
            </w:r>
            <w:r>
              <w:rPr>
                <w:noProof/>
                <w:webHidden/>
              </w:rPr>
              <w:fldChar w:fldCharType="begin"/>
            </w:r>
            <w:r>
              <w:rPr>
                <w:noProof/>
                <w:webHidden/>
              </w:rPr>
              <w:instrText xml:space="preserve"> PAGEREF _Toc199778241 \h </w:instrText>
            </w:r>
            <w:r>
              <w:rPr>
                <w:noProof/>
                <w:webHidden/>
              </w:rPr>
            </w:r>
            <w:r>
              <w:rPr>
                <w:noProof/>
                <w:webHidden/>
              </w:rPr>
              <w:fldChar w:fldCharType="separate"/>
            </w:r>
            <w:r>
              <w:rPr>
                <w:noProof/>
                <w:webHidden/>
              </w:rPr>
              <w:t>15</w:t>
            </w:r>
            <w:r>
              <w:rPr>
                <w:noProof/>
                <w:webHidden/>
              </w:rPr>
              <w:fldChar w:fldCharType="end"/>
            </w:r>
          </w:hyperlink>
        </w:p>
        <w:p w14:paraId="5C7F46B8" w14:textId="749E7141" w:rsidR="0026614E" w:rsidRDefault="0026614E">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8242" w:history="1">
            <w:r w:rsidRPr="004F76A3">
              <w:rPr>
                <w:rStyle w:val="Hyperlink"/>
                <w:noProof/>
              </w:rPr>
              <w:t>Your museum’s first Accreditation application</w:t>
            </w:r>
            <w:r>
              <w:rPr>
                <w:noProof/>
                <w:webHidden/>
              </w:rPr>
              <w:tab/>
            </w:r>
            <w:r>
              <w:rPr>
                <w:noProof/>
                <w:webHidden/>
              </w:rPr>
              <w:fldChar w:fldCharType="begin"/>
            </w:r>
            <w:r>
              <w:rPr>
                <w:noProof/>
                <w:webHidden/>
              </w:rPr>
              <w:instrText xml:space="preserve"> PAGEREF _Toc199778242 \h </w:instrText>
            </w:r>
            <w:r>
              <w:rPr>
                <w:noProof/>
                <w:webHidden/>
              </w:rPr>
            </w:r>
            <w:r>
              <w:rPr>
                <w:noProof/>
                <w:webHidden/>
              </w:rPr>
              <w:fldChar w:fldCharType="separate"/>
            </w:r>
            <w:r>
              <w:rPr>
                <w:noProof/>
                <w:webHidden/>
              </w:rPr>
              <w:t>15</w:t>
            </w:r>
            <w:r>
              <w:rPr>
                <w:noProof/>
                <w:webHidden/>
              </w:rPr>
              <w:fldChar w:fldCharType="end"/>
            </w:r>
          </w:hyperlink>
        </w:p>
        <w:p w14:paraId="19C8EB9F" w14:textId="7836D5B0" w:rsidR="0026614E" w:rsidRDefault="0026614E">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8243" w:history="1">
            <w:r w:rsidRPr="004F76A3">
              <w:rPr>
                <w:rStyle w:val="Hyperlink"/>
                <w:rFonts w:eastAsia="Aptos"/>
                <w:noProof/>
              </w:rPr>
              <w:t xml:space="preserve">After </w:t>
            </w:r>
            <w:r w:rsidRPr="004F76A3">
              <w:rPr>
                <w:rStyle w:val="Hyperlink"/>
                <w:noProof/>
              </w:rPr>
              <w:t>the</w:t>
            </w:r>
            <w:r w:rsidRPr="004F76A3">
              <w:rPr>
                <w:rStyle w:val="Hyperlink"/>
                <w:rFonts w:eastAsia="Aptos"/>
                <w:noProof/>
              </w:rPr>
              <w:t xml:space="preserve"> Accreditation application has been asses</w:t>
            </w:r>
            <w:r w:rsidRPr="004F76A3">
              <w:rPr>
                <w:rStyle w:val="Hyperlink"/>
                <w:noProof/>
              </w:rPr>
              <w:t>sed</w:t>
            </w:r>
            <w:r>
              <w:rPr>
                <w:noProof/>
                <w:webHidden/>
              </w:rPr>
              <w:tab/>
            </w:r>
            <w:r>
              <w:rPr>
                <w:noProof/>
                <w:webHidden/>
              </w:rPr>
              <w:fldChar w:fldCharType="begin"/>
            </w:r>
            <w:r>
              <w:rPr>
                <w:noProof/>
                <w:webHidden/>
              </w:rPr>
              <w:instrText xml:space="preserve"> PAGEREF _Toc199778243 \h </w:instrText>
            </w:r>
            <w:r>
              <w:rPr>
                <w:noProof/>
                <w:webHidden/>
              </w:rPr>
            </w:r>
            <w:r>
              <w:rPr>
                <w:noProof/>
                <w:webHidden/>
              </w:rPr>
              <w:fldChar w:fldCharType="separate"/>
            </w:r>
            <w:r>
              <w:rPr>
                <w:noProof/>
                <w:webHidden/>
              </w:rPr>
              <w:t>16</w:t>
            </w:r>
            <w:r>
              <w:rPr>
                <w:noProof/>
                <w:webHidden/>
              </w:rPr>
              <w:fldChar w:fldCharType="end"/>
            </w:r>
          </w:hyperlink>
        </w:p>
        <w:p w14:paraId="4C03E005" w14:textId="069BCCDE" w:rsidR="0026614E" w:rsidRDefault="0026614E">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8244" w:history="1">
            <w:r w:rsidRPr="004F76A3">
              <w:rPr>
                <w:rStyle w:val="Hyperlink"/>
                <w:rFonts w:eastAsia="Aptos"/>
                <w:noProof/>
              </w:rPr>
              <w:t>Yearly involvement and ongoing communication with the Accreditation Mentor</w:t>
            </w:r>
            <w:r>
              <w:rPr>
                <w:noProof/>
                <w:webHidden/>
              </w:rPr>
              <w:tab/>
            </w:r>
            <w:r>
              <w:rPr>
                <w:noProof/>
                <w:webHidden/>
              </w:rPr>
              <w:fldChar w:fldCharType="begin"/>
            </w:r>
            <w:r>
              <w:rPr>
                <w:noProof/>
                <w:webHidden/>
              </w:rPr>
              <w:instrText xml:space="preserve"> PAGEREF _Toc199778244 \h </w:instrText>
            </w:r>
            <w:r>
              <w:rPr>
                <w:noProof/>
                <w:webHidden/>
              </w:rPr>
            </w:r>
            <w:r>
              <w:rPr>
                <w:noProof/>
                <w:webHidden/>
              </w:rPr>
              <w:fldChar w:fldCharType="separate"/>
            </w:r>
            <w:r>
              <w:rPr>
                <w:noProof/>
                <w:webHidden/>
              </w:rPr>
              <w:t>16</w:t>
            </w:r>
            <w:r>
              <w:rPr>
                <w:noProof/>
                <w:webHidden/>
              </w:rPr>
              <w:fldChar w:fldCharType="end"/>
            </w:r>
          </w:hyperlink>
        </w:p>
        <w:p w14:paraId="4BB5EE91" w14:textId="5CF687E9" w:rsidR="0026614E" w:rsidRDefault="0026614E">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8245" w:history="1">
            <w:r w:rsidRPr="004F76A3">
              <w:rPr>
                <w:rStyle w:val="Hyperlink"/>
                <w:noProof/>
              </w:rPr>
              <w:t>Accreditation return</w:t>
            </w:r>
            <w:r>
              <w:rPr>
                <w:noProof/>
                <w:webHidden/>
              </w:rPr>
              <w:tab/>
            </w:r>
            <w:r>
              <w:rPr>
                <w:noProof/>
                <w:webHidden/>
              </w:rPr>
              <w:fldChar w:fldCharType="begin"/>
            </w:r>
            <w:r>
              <w:rPr>
                <w:noProof/>
                <w:webHidden/>
              </w:rPr>
              <w:instrText xml:space="preserve"> PAGEREF _Toc199778245 \h </w:instrText>
            </w:r>
            <w:r>
              <w:rPr>
                <w:noProof/>
                <w:webHidden/>
              </w:rPr>
            </w:r>
            <w:r>
              <w:rPr>
                <w:noProof/>
                <w:webHidden/>
              </w:rPr>
              <w:fldChar w:fldCharType="separate"/>
            </w:r>
            <w:r>
              <w:rPr>
                <w:noProof/>
                <w:webHidden/>
              </w:rPr>
              <w:t>17</w:t>
            </w:r>
            <w:r>
              <w:rPr>
                <w:noProof/>
                <w:webHidden/>
              </w:rPr>
              <w:fldChar w:fldCharType="end"/>
            </w:r>
          </w:hyperlink>
        </w:p>
        <w:p w14:paraId="1D8E06D9" w14:textId="6689E1CE" w:rsidR="0026614E" w:rsidRDefault="0026614E">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8246" w:history="1">
            <w:r w:rsidRPr="004F76A3">
              <w:rPr>
                <w:rStyle w:val="Hyperlink"/>
                <w:rFonts w:eastAsia="Aptos"/>
                <w:noProof/>
              </w:rPr>
              <w:t>Thanking your Accreditation Mentor</w:t>
            </w:r>
            <w:r>
              <w:rPr>
                <w:noProof/>
                <w:webHidden/>
              </w:rPr>
              <w:tab/>
            </w:r>
            <w:r>
              <w:rPr>
                <w:noProof/>
                <w:webHidden/>
              </w:rPr>
              <w:fldChar w:fldCharType="begin"/>
            </w:r>
            <w:r>
              <w:rPr>
                <w:noProof/>
                <w:webHidden/>
              </w:rPr>
              <w:instrText xml:space="preserve"> PAGEREF _Toc199778246 \h </w:instrText>
            </w:r>
            <w:r>
              <w:rPr>
                <w:noProof/>
                <w:webHidden/>
              </w:rPr>
            </w:r>
            <w:r>
              <w:rPr>
                <w:noProof/>
                <w:webHidden/>
              </w:rPr>
              <w:fldChar w:fldCharType="separate"/>
            </w:r>
            <w:r>
              <w:rPr>
                <w:noProof/>
                <w:webHidden/>
              </w:rPr>
              <w:t>17</w:t>
            </w:r>
            <w:r>
              <w:rPr>
                <w:noProof/>
                <w:webHidden/>
              </w:rPr>
              <w:fldChar w:fldCharType="end"/>
            </w:r>
          </w:hyperlink>
        </w:p>
        <w:p w14:paraId="6CA961F6" w14:textId="2E3B0FEA" w:rsidR="0026614E" w:rsidRDefault="0026614E">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8247" w:history="1">
            <w:r w:rsidRPr="004F76A3">
              <w:rPr>
                <w:rStyle w:val="Hyperlink"/>
                <w:noProof/>
              </w:rPr>
              <w:t>Changes in your Accreditation status</w:t>
            </w:r>
            <w:r>
              <w:rPr>
                <w:noProof/>
                <w:webHidden/>
              </w:rPr>
              <w:tab/>
            </w:r>
            <w:r>
              <w:rPr>
                <w:noProof/>
                <w:webHidden/>
              </w:rPr>
              <w:fldChar w:fldCharType="begin"/>
            </w:r>
            <w:r>
              <w:rPr>
                <w:noProof/>
                <w:webHidden/>
              </w:rPr>
              <w:instrText xml:space="preserve"> PAGEREF _Toc199778247 \h </w:instrText>
            </w:r>
            <w:r>
              <w:rPr>
                <w:noProof/>
                <w:webHidden/>
              </w:rPr>
            </w:r>
            <w:r>
              <w:rPr>
                <w:noProof/>
                <w:webHidden/>
              </w:rPr>
              <w:fldChar w:fldCharType="separate"/>
            </w:r>
            <w:r>
              <w:rPr>
                <w:noProof/>
                <w:webHidden/>
              </w:rPr>
              <w:t>17</w:t>
            </w:r>
            <w:r>
              <w:rPr>
                <w:noProof/>
                <w:webHidden/>
              </w:rPr>
              <w:fldChar w:fldCharType="end"/>
            </w:r>
          </w:hyperlink>
        </w:p>
        <w:p w14:paraId="391FFDDF" w14:textId="190E8639" w:rsidR="0026614E" w:rsidRDefault="0026614E">
          <w:pPr>
            <w:pStyle w:val="TOC1"/>
            <w:tabs>
              <w:tab w:val="right" w:leader="dot" w:pos="9016"/>
            </w:tabs>
            <w:rPr>
              <w:rFonts w:asciiTheme="minorHAnsi" w:hAnsiTheme="minorHAnsi" w:cstheme="minorBidi"/>
              <w:noProof/>
              <w:color w:val="auto"/>
              <w:kern w:val="2"/>
              <w:sz w:val="24"/>
              <w:szCs w:val="24"/>
              <w:lang w:eastAsia="en-GB"/>
              <w14:ligatures w14:val="standardContextual"/>
            </w:rPr>
          </w:pPr>
          <w:hyperlink w:anchor="_Toc199778248" w:history="1">
            <w:r w:rsidRPr="004F76A3">
              <w:rPr>
                <w:rStyle w:val="Hyperlink"/>
                <w:rFonts w:eastAsia="Aptos"/>
                <w:noProof/>
              </w:rPr>
              <w:t>Ending your Mentoring Agreement</w:t>
            </w:r>
            <w:r>
              <w:rPr>
                <w:noProof/>
                <w:webHidden/>
              </w:rPr>
              <w:tab/>
            </w:r>
            <w:r>
              <w:rPr>
                <w:noProof/>
                <w:webHidden/>
              </w:rPr>
              <w:fldChar w:fldCharType="begin"/>
            </w:r>
            <w:r>
              <w:rPr>
                <w:noProof/>
                <w:webHidden/>
              </w:rPr>
              <w:instrText xml:space="preserve"> PAGEREF _Toc199778248 \h </w:instrText>
            </w:r>
            <w:r>
              <w:rPr>
                <w:noProof/>
                <w:webHidden/>
              </w:rPr>
            </w:r>
            <w:r>
              <w:rPr>
                <w:noProof/>
                <w:webHidden/>
              </w:rPr>
              <w:fldChar w:fldCharType="separate"/>
            </w:r>
            <w:r>
              <w:rPr>
                <w:noProof/>
                <w:webHidden/>
              </w:rPr>
              <w:t>19</w:t>
            </w:r>
            <w:r>
              <w:rPr>
                <w:noProof/>
                <w:webHidden/>
              </w:rPr>
              <w:fldChar w:fldCharType="end"/>
            </w:r>
          </w:hyperlink>
        </w:p>
        <w:p w14:paraId="1B5B363F" w14:textId="0BE0C493" w:rsidR="0026614E" w:rsidRDefault="0026614E">
          <w:pPr>
            <w:pStyle w:val="TOC1"/>
            <w:tabs>
              <w:tab w:val="right" w:leader="dot" w:pos="9016"/>
            </w:tabs>
            <w:rPr>
              <w:rFonts w:asciiTheme="minorHAnsi" w:hAnsiTheme="minorHAnsi" w:cstheme="minorBidi"/>
              <w:noProof/>
              <w:color w:val="auto"/>
              <w:kern w:val="2"/>
              <w:sz w:val="24"/>
              <w:szCs w:val="24"/>
              <w:lang w:eastAsia="en-GB"/>
              <w14:ligatures w14:val="standardContextual"/>
            </w:rPr>
          </w:pPr>
          <w:hyperlink w:anchor="_Toc199778249" w:history="1">
            <w:r w:rsidRPr="004F76A3">
              <w:rPr>
                <w:rStyle w:val="Hyperlink"/>
                <w:rFonts w:eastAsia="Aptos"/>
                <w:noProof/>
              </w:rPr>
              <w:t>Useful tools to use with your Accreditation Mentor</w:t>
            </w:r>
            <w:r>
              <w:rPr>
                <w:noProof/>
                <w:webHidden/>
              </w:rPr>
              <w:tab/>
            </w:r>
            <w:r>
              <w:rPr>
                <w:noProof/>
                <w:webHidden/>
              </w:rPr>
              <w:fldChar w:fldCharType="begin"/>
            </w:r>
            <w:r>
              <w:rPr>
                <w:noProof/>
                <w:webHidden/>
              </w:rPr>
              <w:instrText xml:space="preserve"> PAGEREF _Toc199778249 \h </w:instrText>
            </w:r>
            <w:r>
              <w:rPr>
                <w:noProof/>
                <w:webHidden/>
              </w:rPr>
            </w:r>
            <w:r>
              <w:rPr>
                <w:noProof/>
                <w:webHidden/>
              </w:rPr>
              <w:fldChar w:fldCharType="separate"/>
            </w:r>
            <w:r>
              <w:rPr>
                <w:noProof/>
                <w:webHidden/>
              </w:rPr>
              <w:t>21</w:t>
            </w:r>
            <w:r>
              <w:rPr>
                <w:noProof/>
                <w:webHidden/>
              </w:rPr>
              <w:fldChar w:fldCharType="end"/>
            </w:r>
          </w:hyperlink>
        </w:p>
        <w:p w14:paraId="153CC763" w14:textId="1CC2467A" w:rsidR="0026614E" w:rsidRDefault="0026614E">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8250" w:history="1">
            <w:r w:rsidRPr="004F76A3">
              <w:rPr>
                <w:rStyle w:val="Hyperlink"/>
                <w:rFonts w:eastAsia="Aptos"/>
                <w:noProof/>
              </w:rPr>
              <w:t>Other Accreditation advice</w:t>
            </w:r>
            <w:r>
              <w:rPr>
                <w:noProof/>
                <w:webHidden/>
              </w:rPr>
              <w:tab/>
            </w:r>
            <w:r>
              <w:rPr>
                <w:noProof/>
                <w:webHidden/>
              </w:rPr>
              <w:fldChar w:fldCharType="begin"/>
            </w:r>
            <w:r>
              <w:rPr>
                <w:noProof/>
                <w:webHidden/>
              </w:rPr>
              <w:instrText xml:space="preserve"> PAGEREF _Toc199778250 \h </w:instrText>
            </w:r>
            <w:r>
              <w:rPr>
                <w:noProof/>
                <w:webHidden/>
              </w:rPr>
            </w:r>
            <w:r>
              <w:rPr>
                <w:noProof/>
                <w:webHidden/>
              </w:rPr>
              <w:fldChar w:fldCharType="separate"/>
            </w:r>
            <w:r>
              <w:rPr>
                <w:noProof/>
                <w:webHidden/>
              </w:rPr>
              <w:t>21</w:t>
            </w:r>
            <w:r>
              <w:rPr>
                <w:noProof/>
                <w:webHidden/>
              </w:rPr>
              <w:fldChar w:fldCharType="end"/>
            </w:r>
          </w:hyperlink>
        </w:p>
        <w:p w14:paraId="57B9D2CB" w14:textId="44A162B3" w:rsidR="0026614E" w:rsidRDefault="0026614E">
          <w:pPr>
            <w:pStyle w:val="TOC1"/>
            <w:tabs>
              <w:tab w:val="right" w:leader="dot" w:pos="9016"/>
            </w:tabs>
            <w:rPr>
              <w:rFonts w:asciiTheme="minorHAnsi" w:hAnsiTheme="minorHAnsi" w:cstheme="minorBidi"/>
              <w:noProof/>
              <w:color w:val="auto"/>
              <w:kern w:val="2"/>
              <w:sz w:val="24"/>
              <w:szCs w:val="24"/>
              <w:lang w:eastAsia="en-GB"/>
              <w14:ligatures w14:val="standardContextual"/>
            </w:rPr>
          </w:pPr>
          <w:hyperlink w:anchor="_Toc199778251" w:history="1">
            <w:r w:rsidRPr="004F76A3">
              <w:rPr>
                <w:rStyle w:val="Hyperlink"/>
                <w:noProof/>
              </w:rPr>
              <w:t>Contact us</w:t>
            </w:r>
            <w:r>
              <w:rPr>
                <w:noProof/>
                <w:webHidden/>
              </w:rPr>
              <w:tab/>
            </w:r>
            <w:r>
              <w:rPr>
                <w:noProof/>
                <w:webHidden/>
              </w:rPr>
              <w:fldChar w:fldCharType="begin"/>
            </w:r>
            <w:r>
              <w:rPr>
                <w:noProof/>
                <w:webHidden/>
              </w:rPr>
              <w:instrText xml:space="preserve"> PAGEREF _Toc199778251 \h </w:instrText>
            </w:r>
            <w:r>
              <w:rPr>
                <w:noProof/>
                <w:webHidden/>
              </w:rPr>
            </w:r>
            <w:r>
              <w:rPr>
                <w:noProof/>
                <w:webHidden/>
              </w:rPr>
              <w:fldChar w:fldCharType="separate"/>
            </w:r>
            <w:r>
              <w:rPr>
                <w:noProof/>
                <w:webHidden/>
              </w:rPr>
              <w:t>22</w:t>
            </w:r>
            <w:r>
              <w:rPr>
                <w:noProof/>
                <w:webHidden/>
              </w:rPr>
              <w:fldChar w:fldCharType="end"/>
            </w:r>
          </w:hyperlink>
        </w:p>
        <w:p w14:paraId="48705ABF" w14:textId="0ED88792" w:rsidR="00A96CAB" w:rsidRPr="00DE6B59" w:rsidRDefault="00A96CAB" w:rsidP="00F234F3">
          <w:pPr>
            <w:sectPr w:rsidR="00A96CAB" w:rsidRPr="00DE6B59">
              <w:pgSz w:w="11906" w:h="16838"/>
              <w:pgMar w:top="1440" w:right="1440" w:bottom="1440" w:left="1440" w:header="720" w:footer="720" w:gutter="0"/>
              <w:cols w:space="720"/>
              <w:docGrid w:linePitch="360"/>
            </w:sectPr>
          </w:pPr>
          <w:r w:rsidRPr="00DE6B59">
            <w:rPr>
              <w:noProof/>
            </w:rPr>
            <w:fldChar w:fldCharType="end"/>
          </w:r>
        </w:p>
      </w:sdtContent>
    </w:sdt>
    <w:p w14:paraId="355FE900" w14:textId="4D2E4986" w:rsidR="002A7FF7" w:rsidRPr="00DE6B59" w:rsidRDefault="00BE42BB" w:rsidP="00F234F3">
      <w:pPr>
        <w:pStyle w:val="Heading1"/>
      </w:pPr>
      <w:bookmarkStart w:id="0" w:name="_Toc199778230"/>
      <w:r w:rsidRPr="00DE6B59">
        <w:lastRenderedPageBreak/>
        <w:t>Introduction</w:t>
      </w:r>
      <w:bookmarkEnd w:id="0"/>
    </w:p>
    <w:p w14:paraId="0A703C22" w14:textId="77777777" w:rsidR="00CD2288" w:rsidRDefault="00CD2288" w:rsidP="00CD2288">
      <w:r>
        <w:t xml:space="preserve">Welcome to </w:t>
      </w:r>
      <w:r>
        <w:rPr>
          <w:b/>
        </w:rPr>
        <w:t>Working with your Accreditation Mentor – a guide for museums.</w:t>
      </w:r>
      <w:r>
        <w:t xml:space="preserve"> The guide is designed to help you understand the role of your Accreditation Mentor and provide you with links to resources that will help you and your Accreditation Mentor work together. </w:t>
      </w:r>
      <w:r w:rsidRPr="00CD2288">
        <w:rPr>
          <w:rFonts w:eastAsia="Aptos"/>
        </w:rPr>
        <w:t>You should read this guide in conjunction with</w:t>
      </w:r>
      <w:r w:rsidRPr="00CD2288">
        <w:t xml:space="preserve"> </w:t>
      </w:r>
      <w:r>
        <w:t xml:space="preserve">the </w:t>
      </w:r>
      <w:r>
        <w:rPr>
          <w:b/>
        </w:rPr>
        <w:t>Accreditation Mentoring Handbook</w:t>
      </w:r>
      <w:r>
        <w:t>, a parallel guide for mentors.</w:t>
      </w:r>
    </w:p>
    <w:p w14:paraId="0EBFAA6A" w14:textId="77777777" w:rsidR="00CD2288" w:rsidRDefault="00CD2288" w:rsidP="00CD2288">
      <w:r>
        <w:t xml:space="preserve"> </w:t>
      </w:r>
    </w:p>
    <w:p w14:paraId="69F9519D" w14:textId="77777777" w:rsidR="00CD2288" w:rsidRDefault="00CD2288" w:rsidP="00CD2288">
      <w:r>
        <w:t xml:space="preserve">The full Accreditation guidance can be found in the </w:t>
      </w:r>
      <w:hyperlink r:id="rId13" w:anchor="t-in-page-nav-2">
        <w:r>
          <w:rPr>
            <w:color w:val="467886"/>
            <w:u w:val="single"/>
          </w:rPr>
          <w:t>Museum Accreditation Standard 2018</w:t>
        </w:r>
      </w:hyperlink>
      <w:r>
        <w:t xml:space="preserve"> and the </w:t>
      </w:r>
      <w:hyperlink r:id="rId14" w:anchor="t-in-page-nav-2">
        <w:r>
          <w:rPr>
            <w:color w:val="467886"/>
            <w:u w:val="single"/>
          </w:rPr>
          <w:t>Supporting Guidance 2024 – Accreditation: How to meet the Standard</w:t>
        </w:r>
      </w:hyperlink>
      <w:r>
        <w:t xml:space="preserve"> on the Arts Council England (ACE) website. </w:t>
      </w:r>
    </w:p>
    <w:p w14:paraId="1CBCDB37" w14:textId="77777777" w:rsidR="00CD2288" w:rsidRDefault="00CD2288" w:rsidP="00CD2288"/>
    <w:p w14:paraId="14328508" w14:textId="77777777" w:rsidR="00CD2288" w:rsidRDefault="00CD2288" w:rsidP="00CD2288">
      <w:r>
        <w:t xml:space="preserve">Museum Accreditation is a UK-wide Standard. Partners from Arts Council England, Northern Ireland Museums Council, Museums Galleries Scotland and the Welsh Government work together to deliver the scheme across the UK, the Isle of Man and the Channel Islands. Each nation manages the scheme and assesses applicants in its own region. ACE manages the Committee of the UK Accreditation Partnership and shares the online application platform, </w:t>
      </w:r>
      <w:proofErr w:type="spellStart"/>
      <w:r>
        <w:t>Grantium</w:t>
      </w:r>
      <w:proofErr w:type="spellEnd"/>
      <w:r>
        <w:t xml:space="preserve">, with all four nations. </w:t>
      </w:r>
    </w:p>
    <w:p w14:paraId="71263249" w14:textId="77777777" w:rsidR="00CD2288" w:rsidRDefault="00CD2288" w:rsidP="00CD2288"/>
    <w:p w14:paraId="61640511" w14:textId="77777777" w:rsidR="00CD2288" w:rsidRDefault="00CD2288" w:rsidP="00CD2288">
      <w:pPr>
        <w:rPr>
          <w:rFonts w:ascii="Times New Roman" w:eastAsia="Times New Roman" w:hAnsi="Times New Roman" w:cs="Times New Roman"/>
        </w:rPr>
      </w:pPr>
      <w:r>
        <w:t xml:space="preserve">The Accreditation Standard is designed to be inclusive and of use to all types of public museums – from small, volunteer-run organisations to national institutions. The requirements are tailored to each museum’s size and type, and information about </w:t>
      </w:r>
      <w:hyperlink r:id="rId15" w:anchor="t-in-page-nav-2">
        <w:r>
          <w:rPr>
            <w:color w:val="0000FF"/>
            <w:u w:val="single"/>
          </w:rPr>
          <w:t>scalability</w:t>
        </w:r>
      </w:hyperlink>
      <w:r>
        <w:t xml:space="preserve"> can be found on ACE’s Accreditation pages.</w:t>
      </w:r>
    </w:p>
    <w:p w14:paraId="55234267" w14:textId="77777777" w:rsidR="00CD2288" w:rsidRDefault="00CD2288" w:rsidP="00CD2288">
      <w:pPr>
        <w:rPr>
          <w:rFonts w:ascii="Times New Roman" w:eastAsia="Times New Roman" w:hAnsi="Times New Roman" w:cs="Times New Roman"/>
        </w:rPr>
      </w:pPr>
      <w:r>
        <w:t> </w:t>
      </w:r>
    </w:p>
    <w:p w14:paraId="64232514" w14:textId="44B75278" w:rsidR="000142DD" w:rsidRDefault="00CD2288" w:rsidP="00CD2288">
      <w:pPr>
        <w:rPr>
          <w:b/>
          <w:iCs/>
        </w:rPr>
      </w:pPr>
      <w:r w:rsidRPr="00CD2288">
        <w:rPr>
          <w:b/>
          <w:iCs/>
        </w:rPr>
        <w:lastRenderedPageBreak/>
        <w:t xml:space="preserve">The UK Accreditation Partnership thanks all those who give their time to support and give confidence to their mentored museums, helping them achieve and retain the trusted and </w:t>
      </w:r>
      <w:proofErr w:type="gramStart"/>
      <w:r w:rsidRPr="00CD2288">
        <w:rPr>
          <w:b/>
          <w:iCs/>
        </w:rPr>
        <w:t>nationally-recognised</w:t>
      </w:r>
      <w:proofErr w:type="gramEnd"/>
      <w:r w:rsidRPr="00CD2288">
        <w:rPr>
          <w:b/>
          <w:iCs/>
        </w:rPr>
        <w:t xml:space="preserve"> Museum Accreditation Standard.</w:t>
      </w:r>
    </w:p>
    <w:p w14:paraId="4EB89851" w14:textId="77777777" w:rsidR="00CD2288" w:rsidRDefault="00CD2288" w:rsidP="00CD2288">
      <w:pPr>
        <w:rPr>
          <w:b/>
          <w:iCs/>
        </w:rPr>
      </w:pPr>
    </w:p>
    <w:p w14:paraId="68E2E94E" w14:textId="18318FC3" w:rsidR="00CD2288" w:rsidRPr="00DE6B59" w:rsidRDefault="00CD2288" w:rsidP="00CD2288">
      <w:pPr>
        <w:pStyle w:val="Heading1"/>
      </w:pPr>
      <w:bookmarkStart w:id="1" w:name="_Toc199778231"/>
      <w:r>
        <w:t>What is an Accreditation Mentor?</w:t>
      </w:r>
      <w:bookmarkEnd w:id="1"/>
    </w:p>
    <w:p w14:paraId="503158E7" w14:textId="77777777" w:rsidR="00CD2288" w:rsidRPr="00CD2288" w:rsidRDefault="00CD2288" w:rsidP="00CD2288">
      <w:proofErr w:type="gramStart"/>
      <w:r w:rsidRPr="00CD2288">
        <w:t>In order to</w:t>
      </w:r>
      <w:proofErr w:type="gramEnd"/>
      <w:r w:rsidRPr="00CD2288">
        <w:t xml:space="preserve"> meet the Accreditation Standard, those museums which do not employ a museum professional are required to appoint an Accreditation Mentor. This will ensure the governing body has access to professional museum advice.</w:t>
      </w:r>
    </w:p>
    <w:p w14:paraId="102C63B2" w14:textId="77777777" w:rsidR="00CD2288" w:rsidRPr="00CD2288" w:rsidRDefault="00CD2288" w:rsidP="00CD2288">
      <w:r w:rsidRPr="00CD2288">
        <w:t xml:space="preserve"> </w:t>
      </w:r>
    </w:p>
    <w:p w14:paraId="33CB4C16" w14:textId="77777777" w:rsidR="00CD2288" w:rsidRDefault="00CD2288" w:rsidP="00CD2288">
      <w:r w:rsidRPr="00CD2288">
        <w:rPr>
          <w:rFonts w:eastAsia="Aptos"/>
        </w:rPr>
        <w:t xml:space="preserve">Accreditation Mentors support museums to achieve and retain Accredited Museum status by providing independent professional advice, acting as a volunteer for the museum. </w:t>
      </w:r>
      <w:r w:rsidRPr="00CD2288">
        <w:t xml:space="preserve">As such, they’re not a free member of staff, nor are they a trustee (although museum trustees who are eligible may carry out the additional role of Accreditation Mentor). </w:t>
      </w:r>
    </w:p>
    <w:p w14:paraId="2AF3DFF1" w14:textId="5F289AE6" w:rsidR="00CD2288" w:rsidRDefault="00CD2288" w:rsidP="00CD2288">
      <w:r w:rsidRPr="00CD2288">
        <w:t xml:space="preserve"> </w:t>
      </w:r>
    </w:p>
    <w:p w14:paraId="756CCE88" w14:textId="77777777" w:rsidR="00CD2288" w:rsidRPr="00CD2288" w:rsidRDefault="00CD2288" w:rsidP="00CD2288">
      <w:pPr>
        <w:rPr>
          <w:rFonts w:eastAsia="Times New Roman"/>
        </w:rPr>
      </w:pPr>
      <w:r w:rsidRPr="00CD2288">
        <w:rPr>
          <w:rFonts w:eastAsia="Aptos"/>
        </w:rPr>
        <w:t xml:space="preserve">Some parts of the UK provide Accreditation Mentoring through a pool of museum professionals with a variety of experience, or through museum sector support providers. And some local authorities provide Accreditation Mentoring to </w:t>
      </w:r>
      <w:proofErr w:type="gramStart"/>
      <w:r w:rsidRPr="00CD2288">
        <w:rPr>
          <w:rFonts w:eastAsia="Aptos"/>
        </w:rPr>
        <w:t>a number of</w:t>
      </w:r>
      <w:proofErr w:type="gramEnd"/>
      <w:r w:rsidRPr="00CD2288">
        <w:rPr>
          <w:rFonts w:eastAsia="Aptos"/>
        </w:rPr>
        <w:t xml:space="preserve"> museums in their area through council-run museums or county museums advisers. A museum would have to ensure this advice is being formally received and acted upon by the governing body to confirm it meets the Standard.</w:t>
      </w:r>
    </w:p>
    <w:p w14:paraId="4EAD9CFF" w14:textId="77777777" w:rsidR="00CD2288" w:rsidRDefault="00CD2288" w:rsidP="00CD2288">
      <w:pPr>
        <w:rPr>
          <w:b/>
          <w:iCs/>
        </w:rPr>
      </w:pPr>
    </w:p>
    <w:p w14:paraId="210C5712" w14:textId="77777777" w:rsidR="00CD2288" w:rsidRDefault="00CD2288" w:rsidP="00CD2288">
      <w:pPr>
        <w:rPr>
          <w:b/>
          <w:iCs/>
        </w:rPr>
      </w:pPr>
    </w:p>
    <w:p w14:paraId="31CE7B74" w14:textId="77777777" w:rsidR="00CD2288" w:rsidRPr="00CD2288" w:rsidRDefault="00CD2288" w:rsidP="00CD2288">
      <w:pPr>
        <w:rPr>
          <w:b/>
          <w:iCs/>
        </w:rPr>
      </w:pPr>
    </w:p>
    <w:p w14:paraId="2293F8E1" w14:textId="77777777" w:rsidR="00CD2288" w:rsidRPr="00DE6B59" w:rsidRDefault="00CD2288" w:rsidP="00CD2288"/>
    <w:p w14:paraId="38CDAA07" w14:textId="77777777" w:rsidR="00CD2288" w:rsidRDefault="00CD2288" w:rsidP="00B0389D">
      <w:pPr>
        <w:pStyle w:val="Heading2"/>
      </w:pPr>
      <w:bookmarkStart w:id="2" w:name="_Toc199778232"/>
      <w:r>
        <w:lastRenderedPageBreak/>
        <w:t>Why does our museum need an Accreditation Mentor?</w:t>
      </w:r>
      <w:bookmarkEnd w:id="2"/>
    </w:p>
    <w:p w14:paraId="60553120" w14:textId="77777777" w:rsidR="00CD2288" w:rsidRDefault="00CD2288" w:rsidP="00CD2288">
      <w:r>
        <w:t xml:space="preserve">To meet </w:t>
      </w:r>
      <w:r>
        <w:rPr>
          <w:b/>
        </w:rPr>
        <w:t>Standard 1.3</w:t>
      </w:r>
      <w:r>
        <w:t xml:space="preserve"> for </w:t>
      </w:r>
      <w:r>
        <w:rPr>
          <w:b/>
        </w:rPr>
        <w:t>Organisational health: A satisfactory structure for your governance and management,</w:t>
      </w:r>
      <w:r>
        <w:rPr>
          <w:b/>
          <w:i/>
        </w:rPr>
        <w:t xml:space="preserve"> </w:t>
      </w:r>
      <w:r>
        <w:t xml:space="preserve">you need to show that you have access to museum professional advice. </w:t>
      </w:r>
    </w:p>
    <w:p w14:paraId="30A65549" w14:textId="6F547325" w:rsidR="00CD2288" w:rsidRDefault="00CD2288" w:rsidP="00CD2288">
      <w:r w:rsidRPr="00C975DF">
        <w:rPr>
          <w:b/>
          <w:bCs/>
          <w:noProof/>
          <w:color w:val="0E2841" w:themeColor="text2"/>
          <w:szCs w:val="24"/>
          <w:lang w:val="en-US"/>
        </w:rPr>
        <mc:AlternateContent>
          <mc:Choice Requires="wps">
            <w:drawing>
              <wp:anchor distT="0" distB="0" distL="114300" distR="114300" simplePos="0" relativeHeight="251659264" behindDoc="1" locked="0" layoutInCell="1" allowOverlap="1" wp14:anchorId="42A982DB" wp14:editId="7BFC4519">
                <wp:simplePos x="0" y="0"/>
                <wp:positionH relativeFrom="margin">
                  <wp:align>left</wp:align>
                </wp:positionH>
                <wp:positionV relativeFrom="paragraph">
                  <wp:posOffset>305752</wp:posOffset>
                </wp:positionV>
                <wp:extent cx="5891530" cy="7043737"/>
                <wp:effectExtent l="0" t="0" r="13970" b="24130"/>
                <wp:wrapNone/>
                <wp:docPr id="1672714841" name="Rectangle: Rounded Corners 7"/>
                <wp:cNvGraphicFramePr/>
                <a:graphic xmlns:a="http://schemas.openxmlformats.org/drawingml/2006/main">
                  <a:graphicData uri="http://schemas.microsoft.com/office/word/2010/wordprocessingShape">
                    <wps:wsp>
                      <wps:cNvSpPr/>
                      <wps:spPr>
                        <a:xfrm>
                          <a:off x="0" y="0"/>
                          <a:ext cx="5891530" cy="7043737"/>
                        </a:xfrm>
                        <a:prstGeom prst="roundRect">
                          <a:avLst>
                            <a:gd name="adj" fmla="val 6880"/>
                          </a:avLst>
                        </a:prstGeom>
                        <a:solidFill>
                          <a:schemeClr val="accent4">
                            <a:lumMod val="20000"/>
                            <a:lumOff val="80000"/>
                          </a:schemeClr>
                        </a:solid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76A132" w14:textId="149CD5B9" w:rsidR="00CD2288" w:rsidRDefault="00CD2288" w:rsidP="00CD2288">
                            <w:pPr>
                              <w:rPr>
                                <w:b/>
                                <w:bCs/>
                                <w:sz w:val="24"/>
                                <w:szCs w:val="24"/>
                              </w:rPr>
                            </w:pPr>
                            <w:r>
                              <w:rPr>
                                <w:b/>
                                <w:bCs/>
                                <w:sz w:val="24"/>
                                <w:szCs w:val="24"/>
                              </w:rPr>
                              <w:t>The supporting guidance says:</w:t>
                            </w:r>
                          </w:p>
                          <w:p w14:paraId="57130149" w14:textId="77777777" w:rsidR="00CD2288" w:rsidRDefault="00CD2288" w:rsidP="00CD2288">
                            <w:pPr>
                              <w:rPr>
                                <w:b/>
                                <w:bCs/>
                                <w:sz w:val="24"/>
                                <w:szCs w:val="24"/>
                              </w:rPr>
                            </w:pPr>
                          </w:p>
                          <w:p w14:paraId="5FF91DC4" w14:textId="77777777" w:rsidR="00CD2288" w:rsidRDefault="00CD2288" w:rsidP="00CD2288">
                            <w:pPr>
                              <w:rPr>
                                <w:sz w:val="24"/>
                                <w:szCs w:val="24"/>
                              </w:rPr>
                            </w:pPr>
                            <w:r w:rsidRPr="00CD2288">
                              <w:rPr>
                                <w:sz w:val="24"/>
                                <w:szCs w:val="24"/>
                              </w:rPr>
                              <w:t>We want to see appropriate levels of staffing and expertise for your museum and that there’s a clear line of communication between the museum professional and your governing body. The level of advice in place should be appropriate to the size and scope of your museum. For smaller museums, without paid professional staff, this requirement can be met by appointing and acting on the input of a Trustee with museum professional experience or an Accreditation Mentor.</w:t>
                            </w:r>
                          </w:p>
                          <w:p w14:paraId="71B057C1" w14:textId="77777777" w:rsidR="00CD2288" w:rsidRDefault="00CD2288" w:rsidP="00CD2288">
                            <w:pPr>
                              <w:rPr>
                                <w:sz w:val="24"/>
                                <w:szCs w:val="24"/>
                              </w:rPr>
                            </w:pPr>
                          </w:p>
                          <w:p w14:paraId="4B159B45" w14:textId="77777777" w:rsidR="00CD2288" w:rsidRPr="00CD2288" w:rsidRDefault="00CD2288" w:rsidP="00CD2288">
                            <w:pPr>
                              <w:rPr>
                                <w:sz w:val="24"/>
                                <w:szCs w:val="24"/>
                              </w:rPr>
                            </w:pPr>
                            <w:r w:rsidRPr="00CD2288">
                              <w:rPr>
                                <w:sz w:val="24"/>
                                <w:szCs w:val="24"/>
                              </w:rPr>
                              <w:t>A museum professional is defined within Accreditation as having:</w:t>
                            </w:r>
                          </w:p>
                          <w:p w14:paraId="16F289B9" w14:textId="77777777" w:rsidR="00CD2288" w:rsidRPr="00CD2288" w:rsidRDefault="00CD2288" w:rsidP="00CD2288">
                            <w:pPr>
                              <w:rPr>
                                <w:sz w:val="24"/>
                                <w:szCs w:val="24"/>
                              </w:rPr>
                            </w:pPr>
                          </w:p>
                          <w:p w14:paraId="719A4802" w14:textId="77777777" w:rsidR="00CD2288" w:rsidRPr="00CD2288" w:rsidRDefault="00CD2288" w:rsidP="00CD2288">
                            <w:pPr>
                              <w:numPr>
                                <w:ilvl w:val="0"/>
                                <w:numId w:val="21"/>
                              </w:numPr>
                              <w:pBdr>
                                <w:top w:val="nil"/>
                                <w:left w:val="nil"/>
                                <w:bottom w:val="nil"/>
                                <w:right w:val="nil"/>
                                <w:between w:val="nil"/>
                              </w:pBdr>
                              <w:ind w:left="360"/>
                              <w:rPr>
                                <w:sz w:val="24"/>
                                <w:szCs w:val="24"/>
                              </w:rPr>
                            </w:pPr>
                            <w:r w:rsidRPr="00CD2288">
                              <w:rPr>
                                <w:rFonts w:eastAsia="Aptos"/>
                                <w:sz w:val="24"/>
                                <w:szCs w:val="24"/>
                              </w:rPr>
                              <w:t>At least three years’ experience of working in museums as an employee, at curatorial/ managerial level. This experience can be across any of the three areas within the Standard: organisational health, managing collections, or users and their experiences</w:t>
                            </w:r>
                          </w:p>
                          <w:p w14:paraId="46C971B5" w14:textId="77777777" w:rsidR="00CD2288" w:rsidRPr="00CD2288" w:rsidRDefault="00CD2288" w:rsidP="00CD2288">
                            <w:pPr>
                              <w:rPr>
                                <w:sz w:val="24"/>
                                <w:szCs w:val="24"/>
                              </w:rPr>
                            </w:pPr>
                          </w:p>
                          <w:p w14:paraId="391C05B2" w14:textId="77777777" w:rsidR="00CD2288" w:rsidRPr="00CD2288" w:rsidRDefault="00CD2288" w:rsidP="00CD2288">
                            <w:pPr>
                              <w:numPr>
                                <w:ilvl w:val="0"/>
                                <w:numId w:val="21"/>
                              </w:numPr>
                              <w:pBdr>
                                <w:top w:val="nil"/>
                                <w:left w:val="nil"/>
                                <w:bottom w:val="nil"/>
                                <w:right w:val="nil"/>
                                <w:between w:val="nil"/>
                              </w:pBdr>
                              <w:ind w:left="360"/>
                              <w:rPr>
                                <w:sz w:val="24"/>
                                <w:szCs w:val="24"/>
                              </w:rPr>
                            </w:pPr>
                            <w:r w:rsidRPr="00CD2288">
                              <w:rPr>
                                <w:rFonts w:eastAsia="Aptos"/>
                                <w:sz w:val="24"/>
                                <w:szCs w:val="24"/>
                              </w:rPr>
                              <w:t>A commitment to personal learning and development to show how they’re keeping their knowledge, skills and experience up to date.</w:t>
                            </w:r>
                          </w:p>
                          <w:p w14:paraId="03134872" w14:textId="77777777" w:rsidR="00CD2288" w:rsidRPr="00CD2288" w:rsidRDefault="00CD2288" w:rsidP="00CD2288">
                            <w:pPr>
                              <w:rPr>
                                <w:sz w:val="24"/>
                                <w:szCs w:val="24"/>
                              </w:rPr>
                            </w:pPr>
                          </w:p>
                          <w:p w14:paraId="15CEFB88" w14:textId="77777777" w:rsidR="00CD2288" w:rsidRPr="00CD2288" w:rsidRDefault="00CD2288" w:rsidP="00CD2288">
                            <w:pPr>
                              <w:rPr>
                                <w:sz w:val="24"/>
                                <w:szCs w:val="24"/>
                              </w:rPr>
                            </w:pPr>
                            <w:r w:rsidRPr="00CD2288">
                              <w:rPr>
                                <w:sz w:val="24"/>
                                <w:szCs w:val="24"/>
                              </w:rPr>
                              <w:t>We expect the Accreditation Mentor to attend at least one meeting of the governing body a year and visit the museum at least once a year. We’ll ask for an Accreditation Mentor report to accompany your application or return. This can be uploaded to the online form or provided separately to the Accreditation assessing organisation.</w:t>
                            </w:r>
                          </w:p>
                          <w:p w14:paraId="0DE5CD5E" w14:textId="77777777" w:rsidR="00CD2288" w:rsidRPr="00CD2288" w:rsidRDefault="00CD2288" w:rsidP="00CD2288">
                            <w:pPr>
                              <w:rPr>
                                <w:sz w:val="24"/>
                                <w:szCs w:val="24"/>
                              </w:rPr>
                            </w:pPr>
                          </w:p>
                          <w:p w14:paraId="158A6E6B" w14:textId="7C117FE9" w:rsidR="00CD2288" w:rsidRDefault="00CD2288" w:rsidP="00CD2288">
                            <w:pPr>
                              <w:rPr>
                                <w:b/>
                                <w:bCs/>
                                <w:sz w:val="24"/>
                                <w:szCs w:val="24"/>
                              </w:rPr>
                            </w:pPr>
                          </w:p>
                          <w:p w14:paraId="7ABAC6B9" w14:textId="77777777" w:rsidR="00CD2288" w:rsidRDefault="00CD2288" w:rsidP="00CD2288">
                            <w:pPr>
                              <w:rPr>
                                <w:b/>
                                <w:bCs/>
                                <w:sz w:val="24"/>
                                <w:szCs w:val="24"/>
                              </w:rPr>
                            </w:pPr>
                          </w:p>
                          <w:p w14:paraId="6A66AED3" w14:textId="77777777" w:rsidR="00CD2288" w:rsidRDefault="00CD2288" w:rsidP="00CD2288">
                            <w:pPr>
                              <w:rPr>
                                <w:b/>
                                <w:bCs/>
                                <w:sz w:val="24"/>
                                <w:szCs w:val="24"/>
                              </w:rPr>
                            </w:pPr>
                          </w:p>
                          <w:p w14:paraId="004DCC2B" w14:textId="77777777" w:rsidR="00CD2288" w:rsidRDefault="00CD2288" w:rsidP="00CD2288">
                            <w:pPr>
                              <w:rPr>
                                <w:b/>
                                <w:bCs/>
                                <w:sz w:val="24"/>
                                <w:szCs w:val="24"/>
                              </w:rPr>
                            </w:pPr>
                          </w:p>
                          <w:p w14:paraId="439E363B" w14:textId="77777777" w:rsidR="00CD2288" w:rsidRPr="00627CE3" w:rsidRDefault="00CD2288" w:rsidP="00CD2288">
                            <w:pP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A982DB" id="Rectangle: Rounded Corners 7" o:spid="_x0000_s1026" style="position:absolute;margin-left:0;margin-top:24.05pt;width:463.9pt;height:554.6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4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" fillcolor="#caedfb [663]" strokecolor="#0a2f40 [1604]" strokeweight="1pt">
                <v:stroke joinstyle="miter"/>
                <v:textbox>
                  <w:txbxContent>
                    <w:p w14:paraId="7976A132" w14:textId="149CD5B9" w:rsidR="00CD2288" w:rsidRDefault="00CD2288" w:rsidP="00CD2288">
                      <w:pPr>
                        <w:rPr>
                          <w:b/>
                          <w:bCs/>
                          <w:sz w:val="24"/>
                          <w:szCs w:val="24"/>
                        </w:rPr>
                      </w:pPr>
                      <w:r>
                        <w:rPr>
                          <w:b/>
                          <w:bCs/>
                          <w:sz w:val="24"/>
                          <w:szCs w:val="24"/>
                        </w:rPr>
                        <w:t>The supporting guidance says:</w:t>
                      </w:r>
                    </w:p>
                    <w:p w14:paraId="57130149" w14:textId="77777777" w:rsidR="00CD2288" w:rsidRDefault="00CD2288" w:rsidP="00CD2288">
                      <w:pPr>
                        <w:rPr>
                          <w:b/>
                          <w:bCs/>
                          <w:sz w:val="24"/>
                          <w:szCs w:val="24"/>
                        </w:rPr>
                      </w:pPr>
                    </w:p>
                    <w:p w14:paraId="5FF91DC4" w14:textId="77777777" w:rsidR="00CD2288" w:rsidRDefault="00CD2288" w:rsidP="00CD2288">
                      <w:pPr>
                        <w:rPr>
                          <w:sz w:val="24"/>
                          <w:szCs w:val="24"/>
                        </w:rPr>
                      </w:pPr>
                      <w:r w:rsidRPr="00CD2288">
                        <w:rPr>
                          <w:sz w:val="24"/>
                          <w:szCs w:val="24"/>
                        </w:rPr>
                        <w:t>We want to see appropriate levels of staffing and expertise for your museum and that there’s a clear line of communication between the museum professional and your governing body. The level of advice in place should be appropriate to the size and scope of your museum. For smaller museums, without paid professional staff, this requirement can be met by appointing and acting on the input of a Trustee with museum professional experience or an Accreditation Mentor.</w:t>
                      </w:r>
                    </w:p>
                    <w:p w14:paraId="71B057C1" w14:textId="77777777" w:rsidR="00CD2288" w:rsidRDefault="00CD2288" w:rsidP="00CD2288">
                      <w:pPr>
                        <w:rPr>
                          <w:sz w:val="24"/>
                          <w:szCs w:val="24"/>
                        </w:rPr>
                      </w:pPr>
                    </w:p>
                    <w:p w14:paraId="4B159B45" w14:textId="77777777" w:rsidR="00CD2288" w:rsidRPr="00CD2288" w:rsidRDefault="00CD2288" w:rsidP="00CD2288">
                      <w:pPr>
                        <w:rPr>
                          <w:sz w:val="24"/>
                          <w:szCs w:val="24"/>
                        </w:rPr>
                      </w:pPr>
                      <w:r w:rsidRPr="00CD2288">
                        <w:rPr>
                          <w:sz w:val="24"/>
                          <w:szCs w:val="24"/>
                        </w:rPr>
                        <w:t>A museum professional is defined within Accreditation as having:</w:t>
                      </w:r>
                    </w:p>
                    <w:p w14:paraId="16F289B9" w14:textId="77777777" w:rsidR="00CD2288" w:rsidRPr="00CD2288" w:rsidRDefault="00CD2288" w:rsidP="00CD2288">
                      <w:pPr>
                        <w:rPr>
                          <w:sz w:val="24"/>
                          <w:szCs w:val="24"/>
                        </w:rPr>
                      </w:pPr>
                    </w:p>
                    <w:p w14:paraId="719A4802" w14:textId="77777777" w:rsidR="00CD2288" w:rsidRPr="00CD2288" w:rsidRDefault="00CD2288" w:rsidP="00CD2288">
                      <w:pPr>
                        <w:numPr>
                          <w:ilvl w:val="0"/>
                          <w:numId w:val="21"/>
                        </w:numPr>
                        <w:pBdr>
                          <w:top w:val="nil"/>
                          <w:left w:val="nil"/>
                          <w:bottom w:val="nil"/>
                          <w:right w:val="nil"/>
                          <w:between w:val="nil"/>
                        </w:pBdr>
                        <w:ind w:left="360"/>
                        <w:rPr>
                          <w:sz w:val="24"/>
                          <w:szCs w:val="24"/>
                        </w:rPr>
                      </w:pPr>
                      <w:r w:rsidRPr="00CD2288">
                        <w:rPr>
                          <w:rFonts w:eastAsia="Aptos"/>
                          <w:sz w:val="24"/>
                          <w:szCs w:val="24"/>
                        </w:rPr>
                        <w:t>At least three years’ experience of working in museums as an employee, at curatorial/ managerial level. This experience can be across any of the three areas within the Standard: organisational health, managing collections, or users and their experiences</w:t>
                      </w:r>
                    </w:p>
                    <w:p w14:paraId="46C971B5" w14:textId="77777777" w:rsidR="00CD2288" w:rsidRPr="00CD2288" w:rsidRDefault="00CD2288" w:rsidP="00CD2288">
                      <w:pPr>
                        <w:rPr>
                          <w:sz w:val="24"/>
                          <w:szCs w:val="24"/>
                        </w:rPr>
                      </w:pPr>
                    </w:p>
                    <w:p w14:paraId="391C05B2" w14:textId="77777777" w:rsidR="00CD2288" w:rsidRPr="00CD2288" w:rsidRDefault="00CD2288" w:rsidP="00CD2288">
                      <w:pPr>
                        <w:numPr>
                          <w:ilvl w:val="0"/>
                          <w:numId w:val="21"/>
                        </w:numPr>
                        <w:pBdr>
                          <w:top w:val="nil"/>
                          <w:left w:val="nil"/>
                          <w:bottom w:val="nil"/>
                          <w:right w:val="nil"/>
                          <w:between w:val="nil"/>
                        </w:pBdr>
                        <w:ind w:left="360"/>
                        <w:rPr>
                          <w:sz w:val="24"/>
                          <w:szCs w:val="24"/>
                        </w:rPr>
                      </w:pPr>
                      <w:r w:rsidRPr="00CD2288">
                        <w:rPr>
                          <w:rFonts w:eastAsia="Aptos"/>
                          <w:sz w:val="24"/>
                          <w:szCs w:val="24"/>
                        </w:rPr>
                        <w:t>A commitment to personal learning and development to show how they’re keeping their knowledge, skills and experience up to date.</w:t>
                      </w:r>
                    </w:p>
                    <w:p w14:paraId="03134872" w14:textId="77777777" w:rsidR="00CD2288" w:rsidRPr="00CD2288" w:rsidRDefault="00CD2288" w:rsidP="00CD2288">
                      <w:pPr>
                        <w:rPr>
                          <w:sz w:val="24"/>
                          <w:szCs w:val="24"/>
                        </w:rPr>
                      </w:pPr>
                    </w:p>
                    <w:p w14:paraId="15CEFB88" w14:textId="77777777" w:rsidR="00CD2288" w:rsidRPr="00CD2288" w:rsidRDefault="00CD2288" w:rsidP="00CD2288">
                      <w:pPr>
                        <w:rPr>
                          <w:sz w:val="24"/>
                          <w:szCs w:val="24"/>
                        </w:rPr>
                      </w:pPr>
                      <w:r w:rsidRPr="00CD2288">
                        <w:rPr>
                          <w:sz w:val="24"/>
                          <w:szCs w:val="24"/>
                        </w:rPr>
                        <w:t>We expect the Accreditation Mentor to attend at least one meeting of the governing body a year and visit the museum at least once a year. We’ll ask for an Accreditation Mentor report to accompany your application or return. This can be uploaded to the online form or provided separately to the Accreditation assessing organisation.</w:t>
                      </w:r>
                    </w:p>
                    <w:p w14:paraId="0DE5CD5E" w14:textId="77777777" w:rsidR="00CD2288" w:rsidRPr="00CD2288" w:rsidRDefault="00CD2288" w:rsidP="00CD2288">
                      <w:pPr>
                        <w:rPr>
                          <w:sz w:val="24"/>
                          <w:szCs w:val="24"/>
                        </w:rPr>
                      </w:pPr>
                    </w:p>
                    <w:p w14:paraId="158A6E6B" w14:textId="7C117FE9" w:rsidR="00CD2288" w:rsidRDefault="00CD2288" w:rsidP="00CD2288">
                      <w:pPr>
                        <w:rPr>
                          <w:b/>
                          <w:bCs/>
                          <w:sz w:val="24"/>
                          <w:szCs w:val="24"/>
                        </w:rPr>
                      </w:pPr>
                    </w:p>
                    <w:p w14:paraId="7ABAC6B9" w14:textId="77777777" w:rsidR="00CD2288" w:rsidRDefault="00CD2288" w:rsidP="00CD2288">
                      <w:pPr>
                        <w:rPr>
                          <w:b/>
                          <w:bCs/>
                          <w:sz w:val="24"/>
                          <w:szCs w:val="24"/>
                        </w:rPr>
                      </w:pPr>
                    </w:p>
                    <w:p w14:paraId="6A66AED3" w14:textId="77777777" w:rsidR="00CD2288" w:rsidRDefault="00CD2288" w:rsidP="00CD2288">
                      <w:pPr>
                        <w:rPr>
                          <w:b/>
                          <w:bCs/>
                          <w:sz w:val="24"/>
                          <w:szCs w:val="24"/>
                        </w:rPr>
                      </w:pPr>
                    </w:p>
                    <w:p w14:paraId="004DCC2B" w14:textId="77777777" w:rsidR="00CD2288" w:rsidRDefault="00CD2288" w:rsidP="00CD2288">
                      <w:pPr>
                        <w:rPr>
                          <w:b/>
                          <w:bCs/>
                          <w:sz w:val="24"/>
                          <w:szCs w:val="24"/>
                        </w:rPr>
                      </w:pPr>
                    </w:p>
                    <w:p w14:paraId="439E363B" w14:textId="77777777" w:rsidR="00CD2288" w:rsidRPr="00627CE3" w:rsidRDefault="00CD2288" w:rsidP="00CD2288">
                      <w:pPr>
                        <w:rPr>
                          <w:b/>
                          <w:bCs/>
                          <w:sz w:val="24"/>
                          <w:szCs w:val="24"/>
                        </w:rPr>
                      </w:pPr>
                    </w:p>
                  </w:txbxContent>
                </v:textbox>
                <w10:wrap anchorx="margin"/>
              </v:roundrect>
            </w:pict>
          </mc:Fallback>
        </mc:AlternateContent>
      </w:r>
    </w:p>
    <w:p w14:paraId="6348CEC9" w14:textId="4801277B" w:rsidR="00CD2288" w:rsidRDefault="00CD2288" w:rsidP="00CD2288"/>
    <w:p w14:paraId="41E213B2" w14:textId="77777777" w:rsidR="00CD2288" w:rsidRDefault="00CD2288" w:rsidP="00CD2288"/>
    <w:p w14:paraId="2688B84B" w14:textId="77777777" w:rsidR="00CD2288" w:rsidRDefault="00CD2288" w:rsidP="00CD2288"/>
    <w:p w14:paraId="7F42B279" w14:textId="77777777" w:rsidR="00CD2288" w:rsidRDefault="00CD2288" w:rsidP="00CD2288"/>
    <w:p w14:paraId="084AB445" w14:textId="77777777" w:rsidR="00CD2288" w:rsidRDefault="00CD2288" w:rsidP="00CD2288"/>
    <w:p w14:paraId="541A3592" w14:textId="77777777" w:rsidR="00CD2288" w:rsidRDefault="00CD2288" w:rsidP="00CD2288"/>
    <w:p w14:paraId="0E0AF6A9" w14:textId="77777777" w:rsidR="00CD2288" w:rsidRDefault="00CD2288" w:rsidP="00CD2288"/>
    <w:p w14:paraId="44D3B3EB" w14:textId="77777777" w:rsidR="00CD2288" w:rsidRDefault="00CD2288" w:rsidP="00CD2288"/>
    <w:p w14:paraId="7E8F96E2" w14:textId="77777777" w:rsidR="00CD2288" w:rsidRDefault="00CD2288" w:rsidP="00CD2288"/>
    <w:p w14:paraId="3A2392F2" w14:textId="77777777" w:rsidR="00CD2288" w:rsidRDefault="00CD2288" w:rsidP="00CD2288"/>
    <w:p w14:paraId="19273568" w14:textId="77777777" w:rsidR="00CD2288" w:rsidRDefault="00CD2288" w:rsidP="00CD2288"/>
    <w:p w14:paraId="6464CB6B" w14:textId="77777777" w:rsidR="00CD2288" w:rsidRDefault="00CD2288" w:rsidP="00CD2288"/>
    <w:p w14:paraId="70965064" w14:textId="77777777" w:rsidR="00CD2288" w:rsidRDefault="00CD2288" w:rsidP="00CD2288"/>
    <w:p w14:paraId="26F73B20" w14:textId="77777777" w:rsidR="00CD2288" w:rsidRDefault="00CD2288" w:rsidP="00CD2288"/>
    <w:p w14:paraId="30EE9F35" w14:textId="77777777" w:rsidR="00CD2288" w:rsidRDefault="00CD2288" w:rsidP="00CD2288"/>
    <w:p w14:paraId="3EA949F6" w14:textId="77777777" w:rsidR="00CD2288" w:rsidRDefault="00CD2288" w:rsidP="00CD2288"/>
    <w:p w14:paraId="01C19311" w14:textId="77777777" w:rsidR="00CD2288" w:rsidRDefault="00CD2288" w:rsidP="00CD2288"/>
    <w:p w14:paraId="2D0589E4" w14:textId="77777777" w:rsidR="00CD2288" w:rsidRDefault="00CD2288" w:rsidP="00CD2288"/>
    <w:p w14:paraId="1C1139A4" w14:textId="77777777" w:rsidR="00CD2288" w:rsidRDefault="00CD2288" w:rsidP="00CD2288"/>
    <w:p w14:paraId="49C3DF7B" w14:textId="77777777" w:rsidR="00CD2288" w:rsidRDefault="00CD2288" w:rsidP="00CD2288"/>
    <w:p w14:paraId="7F9B7C5E" w14:textId="77777777" w:rsidR="00CD2288" w:rsidRDefault="00CD2288" w:rsidP="00CD2288"/>
    <w:p w14:paraId="51F21006" w14:textId="77777777" w:rsidR="00CD2288" w:rsidRDefault="00CD2288" w:rsidP="00CD2288"/>
    <w:p w14:paraId="68B25791" w14:textId="77777777" w:rsidR="00CD2288" w:rsidRDefault="00CD2288" w:rsidP="00B0389D">
      <w:pPr>
        <w:pStyle w:val="Heading2"/>
      </w:pPr>
      <w:bookmarkStart w:id="3" w:name="_Toc199778233"/>
      <w:r>
        <w:lastRenderedPageBreak/>
        <w:t>What’s the difference between an Accreditation Mentor, a trustee and other museum advisers?</w:t>
      </w:r>
      <w:bookmarkEnd w:id="3"/>
    </w:p>
    <w:p w14:paraId="3EE30AB5" w14:textId="77777777" w:rsidR="00CD2288" w:rsidRDefault="00CD2288" w:rsidP="00CD2288"/>
    <w:p w14:paraId="599D925A" w14:textId="77777777" w:rsidR="00CD2288" w:rsidRDefault="00CD2288" w:rsidP="00CD2288">
      <w:r>
        <w:t xml:space="preserve">The Accreditation Mentor works individually with your museum to support the governing body in meeting the Accreditation Standard. They will advise you on your Accreditation application and Accreditation </w:t>
      </w:r>
      <w:proofErr w:type="gramStart"/>
      <w:r>
        <w:t>returns, and</w:t>
      </w:r>
      <w:proofErr w:type="gramEnd"/>
      <w:r>
        <w:t xml:space="preserve"> provide ongoing support so that the museum continues to meet the Standard.</w:t>
      </w:r>
    </w:p>
    <w:p w14:paraId="0D047511" w14:textId="77777777" w:rsidR="00CD2288" w:rsidRDefault="00CD2288" w:rsidP="00CD2288"/>
    <w:p w14:paraId="7F0BD601" w14:textId="77777777" w:rsidR="00CD2288" w:rsidRDefault="00CD2288" w:rsidP="00CD2288">
      <w:r>
        <w:t xml:space="preserve">Trustees have a specific job defined in charity law. If any of your trustees have professional museum experience (defined on p.15 of </w:t>
      </w:r>
      <w:hyperlink r:id="rId16" w:anchor="t-in-page-nav-2">
        <w:r>
          <w:rPr>
            <w:color w:val="467886"/>
            <w:u w:val="single"/>
          </w:rPr>
          <w:t>How to meet the Standard</w:t>
        </w:r>
      </w:hyperlink>
      <w:r>
        <w:t>) they can take on the additional role of being your Accreditation Mentor. A Mentor Agreement would still be needed in this case.</w:t>
      </w:r>
    </w:p>
    <w:p w14:paraId="041DD37C" w14:textId="77777777" w:rsidR="00CD2288" w:rsidRDefault="00CD2288" w:rsidP="00CD2288"/>
    <w:p w14:paraId="0746FDEA" w14:textId="77777777" w:rsidR="00CD2288" w:rsidRDefault="00CD2288" w:rsidP="00CD2288">
      <w:r>
        <w:t xml:space="preserve">Although your governing body may have very well qualified and experienced people from different backgrounds, the Standard requires you to have access to professional </w:t>
      </w:r>
      <w:r>
        <w:rPr>
          <w:b/>
        </w:rPr>
        <w:t xml:space="preserve">museum </w:t>
      </w:r>
      <w:r>
        <w:t>advice.</w:t>
      </w:r>
    </w:p>
    <w:p w14:paraId="4987A085" w14:textId="77777777" w:rsidR="00CD2288" w:rsidRDefault="00CD2288" w:rsidP="00CD2288"/>
    <w:p w14:paraId="7325F617" w14:textId="77777777" w:rsidR="00CD2288" w:rsidRDefault="00CD2288" w:rsidP="00CD2288">
      <w:r>
        <w:t xml:space="preserve">Other museum advisers may provide Accreditation resources and training. Their responsibilities include developing opportunities, promoting museums, and supporting good practice. You may also receive support from staff from a larger museum in your area, the national support organisation in England, Northern Ireland, Scotland and Wales, and bodies such as Collections Trust. In England a regional museum development provider (often shortened to ‘MD’) may employ Museum Development Officers (MDOs) who work to support museums and the museum sector. </w:t>
      </w:r>
    </w:p>
    <w:p w14:paraId="20AB92BD" w14:textId="77777777" w:rsidR="00CD2288" w:rsidRDefault="00CD2288" w:rsidP="00CD2288">
      <w:r>
        <w:lastRenderedPageBreak/>
        <w:t>In all cases your first point of contact for professional museum advice in relation to Accreditation should be your Accreditation Mentor. They can signpost you to other sources of support.</w:t>
      </w:r>
    </w:p>
    <w:p w14:paraId="10B98DDD" w14:textId="77777777" w:rsidR="00CD2288" w:rsidRDefault="00CD2288" w:rsidP="00CD2288"/>
    <w:p w14:paraId="3665C755" w14:textId="7114B537" w:rsidR="00C76B13" w:rsidRDefault="00C76B13" w:rsidP="00CD2288">
      <w:pPr>
        <w:rPr>
          <w:b/>
          <w:sz w:val="32"/>
          <w:szCs w:val="32"/>
        </w:rPr>
      </w:pPr>
      <w:r>
        <w:rPr>
          <w:b/>
          <w:sz w:val="32"/>
          <w:szCs w:val="32"/>
        </w:rPr>
        <w:t>How do we find an Accreditation Mentor?</w:t>
      </w:r>
    </w:p>
    <w:p w14:paraId="19BD4B17" w14:textId="70208A6D" w:rsidR="00CD2288" w:rsidRDefault="00CD2288" w:rsidP="00CD2288">
      <w:r>
        <w:t xml:space="preserve">You may find it useful to draw up an advertisement to attract a potential Mentor to your museum. Make it an interesting and useful </w:t>
      </w:r>
      <w:proofErr w:type="gramStart"/>
      <w:r>
        <w:t>opportunity, and</w:t>
      </w:r>
      <w:proofErr w:type="gramEnd"/>
      <w:r>
        <w:t xml:space="preserve"> contact your national or regional Museum Development support provider (see table) to ask about networks which could advertise the role. An advertisement template is included in the downloads.</w:t>
      </w:r>
    </w:p>
    <w:p w14:paraId="1E4352A0" w14:textId="77777777" w:rsidR="00CD2288" w:rsidRDefault="00CD2288" w:rsidP="00CD2288"/>
    <w:p w14:paraId="465BE095" w14:textId="77777777" w:rsidR="00CD2288" w:rsidRDefault="00CD2288" w:rsidP="00CD2288">
      <w:r>
        <w:t xml:space="preserve">You can also approach possible Mentors </w:t>
      </w:r>
      <w:proofErr w:type="gramStart"/>
      <w:r>
        <w:t>directly, or</w:t>
      </w:r>
      <w:proofErr w:type="gramEnd"/>
      <w:r>
        <w:t xml:space="preserve"> talk to larger museums to offer an opportunity to their staff.</w:t>
      </w:r>
    </w:p>
    <w:p w14:paraId="4DC38128" w14:textId="77777777" w:rsidR="00CD2288" w:rsidRDefault="00CD2288" w:rsidP="00CD2288"/>
    <w:p w14:paraId="603EAAE1" w14:textId="77777777" w:rsidR="00CD2288" w:rsidRDefault="00CD2288" w:rsidP="00CD2288">
      <w:r>
        <w:t xml:space="preserve">If your museum is specialist in its collections or approach, you could contact a </w:t>
      </w:r>
      <w:hyperlink r:id="rId17">
        <w:r>
          <w:rPr>
            <w:color w:val="467886"/>
            <w:u w:val="single"/>
          </w:rPr>
          <w:t>Subject Specialist Network</w:t>
        </w:r>
      </w:hyperlink>
      <w:r>
        <w:t xml:space="preserve"> to ask them to advertise your vacancy among their members. The Army Museums Ogilby Trust (AMOT), the Museum Ethnographers Group, the Group for Education in Museums and the Society for Museum Archaeology are examples of this sort of network.</w:t>
      </w:r>
    </w:p>
    <w:p w14:paraId="5F2E614A" w14:textId="77777777" w:rsidR="00CD2288" w:rsidRDefault="00CD2288" w:rsidP="00CD2288"/>
    <w:p w14:paraId="11572EC6" w14:textId="77777777" w:rsidR="00CD2288" w:rsidRDefault="00CD2288" w:rsidP="00CD2288">
      <w:r>
        <w:t xml:space="preserve">If you have specific areas to tackle in your </w:t>
      </w:r>
      <w:proofErr w:type="gramStart"/>
      <w:r>
        <w:t>Accreditation</w:t>
      </w:r>
      <w:proofErr w:type="gramEnd"/>
      <w:r>
        <w:t xml:space="preserve"> application or return, such as governance or improving your learning provision, it might benefit you to look for an Accreditation Mentor with experience in that field. Use the Accreditation planning prompt in the templates to check the areas in which you need most support.</w:t>
      </w:r>
    </w:p>
    <w:p w14:paraId="58AA2211" w14:textId="77777777" w:rsidR="00CD2288" w:rsidRDefault="00CD2288" w:rsidP="00CD2288"/>
    <w:p w14:paraId="11E9D29A" w14:textId="77777777" w:rsidR="00CD2288" w:rsidRDefault="00CD2288" w:rsidP="00CD2288">
      <w:r>
        <w:lastRenderedPageBreak/>
        <w:t>If your museum already has an Accreditation Mentor, but you have lost touch with them, your national Museum Development provider who will have a contact list of Accreditation Mentors:</w:t>
      </w:r>
    </w:p>
    <w:p w14:paraId="0DAC9F12" w14:textId="77777777" w:rsidR="00CD2288" w:rsidRDefault="00CD2288" w:rsidP="00CD2288"/>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522"/>
        <w:gridCol w:w="6503"/>
      </w:tblGrid>
      <w:tr w:rsidR="00CD2288" w14:paraId="5C5D9C69" w14:textId="77777777" w:rsidTr="00CD2288">
        <w:trPr>
          <w:trHeight w:val="600"/>
        </w:trPr>
        <w:tc>
          <w:tcPr>
            <w:tcW w:w="2522" w:type="dxa"/>
            <w:tcBorders>
              <w:top w:val="nil"/>
              <w:left w:val="nil"/>
              <w:bottom w:val="nil"/>
              <w:right w:val="nil"/>
            </w:tcBorders>
            <w:tcMar>
              <w:top w:w="100" w:type="dxa"/>
              <w:left w:w="100" w:type="dxa"/>
              <w:bottom w:w="100" w:type="dxa"/>
              <w:right w:w="100" w:type="dxa"/>
            </w:tcMar>
          </w:tcPr>
          <w:p w14:paraId="43140211" w14:textId="77777777" w:rsidR="00CD2288" w:rsidRDefault="00CD2288" w:rsidP="00C71878">
            <w:r>
              <w:t>Scotland</w:t>
            </w:r>
          </w:p>
        </w:tc>
        <w:tc>
          <w:tcPr>
            <w:tcW w:w="6503" w:type="dxa"/>
            <w:tcBorders>
              <w:top w:val="nil"/>
              <w:left w:val="nil"/>
              <w:bottom w:val="nil"/>
              <w:right w:val="nil"/>
            </w:tcBorders>
            <w:tcMar>
              <w:top w:w="100" w:type="dxa"/>
              <w:left w:w="100" w:type="dxa"/>
              <w:bottom w:w="100" w:type="dxa"/>
              <w:right w:w="100" w:type="dxa"/>
            </w:tcMar>
          </w:tcPr>
          <w:p w14:paraId="71A017C6" w14:textId="77777777" w:rsidR="00CD2288" w:rsidRDefault="00CD2288" w:rsidP="00C71878">
            <w:r>
              <w:t>Museum Galleries Scotland</w:t>
            </w:r>
          </w:p>
          <w:p w14:paraId="25BCF05B" w14:textId="77777777" w:rsidR="00CD2288" w:rsidRDefault="00CD2288" w:rsidP="00C71878">
            <w:r>
              <w:t xml:space="preserve">accreditation@museumsgalleriesscotland.org.uk </w:t>
            </w:r>
          </w:p>
        </w:tc>
      </w:tr>
      <w:tr w:rsidR="00CD2288" w14:paraId="26E5EB4B" w14:textId="77777777" w:rsidTr="00CD2288">
        <w:trPr>
          <w:trHeight w:val="735"/>
        </w:trPr>
        <w:tc>
          <w:tcPr>
            <w:tcW w:w="2522" w:type="dxa"/>
            <w:tcBorders>
              <w:top w:val="nil"/>
              <w:left w:val="nil"/>
              <w:bottom w:val="nil"/>
              <w:right w:val="nil"/>
            </w:tcBorders>
            <w:tcMar>
              <w:top w:w="100" w:type="dxa"/>
              <w:left w:w="100" w:type="dxa"/>
              <w:bottom w:w="100" w:type="dxa"/>
              <w:right w:w="100" w:type="dxa"/>
            </w:tcMar>
          </w:tcPr>
          <w:p w14:paraId="0E4661AE" w14:textId="77777777" w:rsidR="00CD2288" w:rsidRDefault="00CD2288" w:rsidP="00C71878">
            <w:r>
              <w:t>Wales</w:t>
            </w:r>
          </w:p>
        </w:tc>
        <w:tc>
          <w:tcPr>
            <w:tcW w:w="6503" w:type="dxa"/>
            <w:tcBorders>
              <w:top w:val="nil"/>
              <w:left w:val="nil"/>
              <w:bottom w:val="nil"/>
              <w:right w:val="nil"/>
            </w:tcBorders>
            <w:tcMar>
              <w:top w:w="100" w:type="dxa"/>
              <w:left w:w="100" w:type="dxa"/>
              <w:bottom w:w="100" w:type="dxa"/>
              <w:right w:w="100" w:type="dxa"/>
            </w:tcMar>
          </w:tcPr>
          <w:p w14:paraId="3D1E1B84" w14:textId="77777777" w:rsidR="00CD2288" w:rsidRDefault="00CD2288" w:rsidP="00C71878">
            <w:r>
              <w:t>The Welsh Government</w:t>
            </w:r>
          </w:p>
          <w:p w14:paraId="47125F7C" w14:textId="77777777" w:rsidR="00CD2288" w:rsidRDefault="00CD2288" w:rsidP="00C71878">
            <w:proofErr w:type="spellStart"/>
            <w:r>
              <w:t>MuseumDevelopment@gov.wales</w:t>
            </w:r>
            <w:proofErr w:type="spellEnd"/>
            <w:r>
              <w:t xml:space="preserve"> </w:t>
            </w:r>
          </w:p>
        </w:tc>
      </w:tr>
      <w:tr w:rsidR="00CD2288" w14:paraId="14F7158E" w14:textId="77777777" w:rsidTr="00CD2288">
        <w:trPr>
          <w:trHeight w:val="600"/>
        </w:trPr>
        <w:tc>
          <w:tcPr>
            <w:tcW w:w="2522" w:type="dxa"/>
            <w:tcBorders>
              <w:top w:val="nil"/>
              <w:left w:val="nil"/>
              <w:bottom w:val="nil"/>
              <w:right w:val="nil"/>
            </w:tcBorders>
            <w:tcMar>
              <w:top w:w="100" w:type="dxa"/>
              <w:left w:w="100" w:type="dxa"/>
              <w:bottom w:w="100" w:type="dxa"/>
              <w:right w:w="100" w:type="dxa"/>
            </w:tcMar>
          </w:tcPr>
          <w:p w14:paraId="5D806E84" w14:textId="77777777" w:rsidR="00CD2288" w:rsidRDefault="00CD2288" w:rsidP="00C71878">
            <w:r>
              <w:t>Northern Ireland</w:t>
            </w:r>
          </w:p>
        </w:tc>
        <w:tc>
          <w:tcPr>
            <w:tcW w:w="6503" w:type="dxa"/>
            <w:tcBorders>
              <w:top w:val="nil"/>
              <w:left w:val="nil"/>
              <w:bottom w:val="nil"/>
              <w:right w:val="nil"/>
            </w:tcBorders>
            <w:tcMar>
              <w:top w:w="100" w:type="dxa"/>
              <w:left w:w="100" w:type="dxa"/>
              <w:bottom w:w="100" w:type="dxa"/>
              <w:right w:w="100" w:type="dxa"/>
            </w:tcMar>
          </w:tcPr>
          <w:p w14:paraId="231CA8BA" w14:textId="77777777" w:rsidR="00CD2288" w:rsidRDefault="00CD2288" w:rsidP="00C71878">
            <w:r>
              <w:t>Northern Ireland Museums Council</w:t>
            </w:r>
          </w:p>
          <w:p w14:paraId="1D81BB31" w14:textId="77777777" w:rsidR="00CD2288" w:rsidRDefault="00CD2288" w:rsidP="00C71878">
            <w:r>
              <w:t>devofficer@nimc.co.uk</w:t>
            </w:r>
          </w:p>
        </w:tc>
      </w:tr>
      <w:tr w:rsidR="00CD2288" w14:paraId="1DBB6DFB" w14:textId="77777777" w:rsidTr="00CD2288">
        <w:trPr>
          <w:trHeight w:val="1230"/>
        </w:trPr>
        <w:tc>
          <w:tcPr>
            <w:tcW w:w="2522" w:type="dxa"/>
            <w:tcBorders>
              <w:top w:val="nil"/>
              <w:left w:val="nil"/>
              <w:bottom w:val="nil"/>
              <w:right w:val="nil"/>
            </w:tcBorders>
            <w:tcMar>
              <w:top w:w="100" w:type="dxa"/>
              <w:left w:w="100" w:type="dxa"/>
              <w:bottom w:w="100" w:type="dxa"/>
              <w:right w:w="100" w:type="dxa"/>
            </w:tcMar>
          </w:tcPr>
          <w:p w14:paraId="66029863" w14:textId="77777777" w:rsidR="00CD2288" w:rsidRDefault="00CD2288" w:rsidP="00C71878">
            <w:r>
              <w:t>England</w:t>
            </w:r>
          </w:p>
        </w:tc>
        <w:tc>
          <w:tcPr>
            <w:tcW w:w="6503" w:type="dxa"/>
            <w:tcBorders>
              <w:top w:val="nil"/>
              <w:left w:val="nil"/>
              <w:bottom w:val="nil"/>
              <w:right w:val="nil"/>
            </w:tcBorders>
            <w:tcMar>
              <w:top w:w="100" w:type="dxa"/>
              <w:left w:w="100" w:type="dxa"/>
              <w:bottom w:w="100" w:type="dxa"/>
              <w:right w:w="100" w:type="dxa"/>
            </w:tcMar>
          </w:tcPr>
          <w:p w14:paraId="0C9D09D3" w14:textId="77777777" w:rsidR="00CD2288" w:rsidRDefault="00CD2288" w:rsidP="00C71878">
            <w:r>
              <w:t xml:space="preserve">Arts Council England </w:t>
            </w:r>
          </w:p>
          <w:p w14:paraId="7F8EA0CA" w14:textId="77777777" w:rsidR="00CD2288" w:rsidRDefault="00CD2288" w:rsidP="00C71878">
            <w:r>
              <w:t xml:space="preserve">accreditation@artscouncil.org.uk </w:t>
            </w:r>
          </w:p>
        </w:tc>
      </w:tr>
    </w:tbl>
    <w:p w14:paraId="4D839BC6" w14:textId="77777777" w:rsidR="00CD2288" w:rsidRDefault="00CD2288" w:rsidP="00533E30">
      <w:pPr>
        <w:pStyle w:val="Heading2"/>
      </w:pPr>
      <w:bookmarkStart w:id="4" w:name="_Toc199778234"/>
      <w:r>
        <w:t>Our Accreditation Mentor is provided by the Local Authority or is also our Museum Development Officer – how does that work?</w:t>
      </w:r>
      <w:bookmarkEnd w:id="4"/>
    </w:p>
    <w:p w14:paraId="26CA90A7" w14:textId="77777777" w:rsidR="00533E30" w:rsidRDefault="00533E30" w:rsidP="00533E30">
      <w:r>
        <w:t>In some parts of the UK, Local Authorities with larger museums and a long tradition of providing support to the smaller museums in their area will nominate an Accreditation Mentor for museums. In parts of England, Museum Development Officers, County Museum Advisers or similar have been established historically as Accreditation Mentors, although this dual role is diminishing.</w:t>
      </w:r>
    </w:p>
    <w:p w14:paraId="441C2A10" w14:textId="77777777" w:rsidR="00533E30" w:rsidRDefault="00533E30" w:rsidP="00533E30"/>
    <w:p w14:paraId="07868806" w14:textId="30B7518B" w:rsidR="00533E30" w:rsidRDefault="00533E30" w:rsidP="00533E30">
      <w:r>
        <w:t>In these cases, you will still need an Accreditation Mentor agreement and to ensure they meet the requirements of the Standard.</w:t>
      </w:r>
    </w:p>
    <w:p w14:paraId="7B026E21" w14:textId="77777777" w:rsidR="00533E30" w:rsidRDefault="00533E30" w:rsidP="00533E30"/>
    <w:p w14:paraId="099E346A" w14:textId="77777777" w:rsidR="00533E30" w:rsidRDefault="00533E30" w:rsidP="00533E30"/>
    <w:p w14:paraId="458D4746" w14:textId="77777777" w:rsidR="00533E30" w:rsidRDefault="00533E30" w:rsidP="00533E30">
      <w:pPr>
        <w:pStyle w:val="Heading1"/>
      </w:pPr>
      <w:bookmarkStart w:id="5" w:name="_Toc199778235"/>
      <w:r>
        <w:lastRenderedPageBreak/>
        <w:t>Starting to work with your Accreditation Mentor</w:t>
      </w:r>
      <w:bookmarkEnd w:id="5"/>
    </w:p>
    <w:p w14:paraId="2C4618AD" w14:textId="77777777" w:rsidR="00533E30" w:rsidRPr="00533E30" w:rsidRDefault="00533E30" w:rsidP="00533E30">
      <w:r w:rsidRPr="00533E30">
        <w:rPr>
          <w:rFonts w:eastAsia="Aptos"/>
        </w:rPr>
        <w:t xml:space="preserve">Accreditation Mentors act in a voluntary capacity for the museum. This is true even if they perform the role as part of a paid role elsewhere. </w:t>
      </w:r>
    </w:p>
    <w:p w14:paraId="182D691C" w14:textId="77777777" w:rsidR="00533E30" w:rsidRPr="00533E30" w:rsidRDefault="00533E30" w:rsidP="00533E30"/>
    <w:p w14:paraId="21261CDB" w14:textId="77777777" w:rsidR="00533E30" w:rsidRPr="00533E30" w:rsidRDefault="00533E30" w:rsidP="00533E30">
      <w:r w:rsidRPr="00533E30">
        <w:rPr>
          <w:rFonts w:eastAsia="Aptos"/>
        </w:rPr>
        <w:t xml:space="preserve">To formalise this, the museum should introduce the Accreditation Mentor to the organisation in the same way as any other volunteer, and you should check they are properly covered by the museum’s liability insurance policies </w:t>
      </w:r>
      <w:r w:rsidRPr="00533E30">
        <w:t>(in case they are hurt or made ill while volunteering for the museum).</w:t>
      </w:r>
    </w:p>
    <w:p w14:paraId="4E2DD48D" w14:textId="77777777" w:rsidR="00533E30" w:rsidRPr="00533E30" w:rsidRDefault="00533E30" w:rsidP="00533E30"/>
    <w:p w14:paraId="4F3FFAA4" w14:textId="77777777" w:rsidR="00533E30" w:rsidRDefault="00533E30" w:rsidP="00533E30">
      <w:pPr>
        <w:rPr>
          <w:rFonts w:eastAsia="Aptos"/>
        </w:rPr>
      </w:pPr>
      <w:r w:rsidRPr="00533E30">
        <w:rPr>
          <w:rFonts w:eastAsia="Aptos"/>
        </w:rPr>
        <w:t>Your Accreditation Mentor will need to learn about specific aspects of your museum, and this can be covered in an induction covering the points in the checklist below.</w:t>
      </w:r>
    </w:p>
    <w:p w14:paraId="6FBEC414" w14:textId="77777777" w:rsidR="00533E30" w:rsidRDefault="00533E30" w:rsidP="00533E30">
      <w:pPr>
        <w:rPr>
          <w:rFonts w:eastAsia="Aptos"/>
        </w:rPr>
      </w:pPr>
    </w:p>
    <w:p w14:paraId="745EF1EC" w14:textId="77777777" w:rsidR="00533E30" w:rsidRDefault="00533E30" w:rsidP="00533E30">
      <w:pPr>
        <w:pStyle w:val="Heading2"/>
      </w:pPr>
      <w:bookmarkStart w:id="6" w:name="_Toc199778236"/>
      <w:r>
        <w:t>Museum induction checklist</w:t>
      </w:r>
      <w:bookmarkEnd w:id="6"/>
    </w:p>
    <w:p w14:paraId="283A8942" w14:textId="77777777" w:rsidR="00533E30" w:rsidRDefault="00533E30" w:rsidP="00533E30">
      <w:r>
        <w:t>When introducing your Accreditation Mentor to your museum, please consider including these items in your induction:</w:t>
      </w:r>
    </w:p>
    <w:p w14:paraId="68B06FB5" w14:textId="77777777" w:rsidR="00533E30" w:rsidRDefault="00533E30" w:rsidP="00533E30"/>
    <w:p w14:paraId="53BA5E93" w14:textId="77777777" w:rsidR="00533E30" w:rsidRPr="00533E30" w:rsidRDefault="00533E30" w:rsidP="00B0389D">
      <w:pPr>
        <w:pStyle w:val="Heading3"/>
      </w:pPr>
      <w:bookmarkStart w:id="7" w:name="_Toc199778237"/>
      <w:r w:rsidRPr="00533E30">
        <w:t>Have we provided our Accreditation Mentor with:</w:t>
      </w:r>
      <w:bookmarkEnd w:id="7"/>
    </w:p>
    <w:p w14:paraId="2FCB15DB" w14:textId="77777777" w:rsidR="00533E30" w:rsidRPr="00533E30" w:rsidRDefault="00533E30" w:rsidP="00533E30"/>
    <w:p w14:paraId="1D122DFB" w14:textId="77777777" w:rsidR="00533E30" w:rsidRPr="00533E30" w:rsidRDefault="00533E30" w:rsidP="00533E30">
      <w:pPr>
        <w:numPr>
          <w:ilvl w:val="0"/>
          <w:numId w:val="22"/>
        </w:numPr>
        <w:pBdr>
          <w:top w:val="nil"/>
          <w:left w:val="nil"/>
          <w:bottom w:val="nil"/>
          <w:right w:val="nil"/>
          <w:between w:val="nil"/>
        </w:pBdr>
      </w:pPr>
      <w:r w:rsidRPr="00533E30">
        <w:rPr>
          <w:rFonts w:eastAsia="Aptos"/>
        </w:rPr>
        <w:t>A copy of our governing document (e.g. Constitution, Articles of Association)?</w:t>
      </w:r>
    </w:p>
    <w:p w14:paraId="5D7AAB3B" w14:textId="77777777" w:rsidR="00533E30" w:rsidRPr="00533E30" w:rsidRDefault="00533E30" w:rsidP="00533E30">
      <w:pPr>
        <w:numPr>
          <w:ilvl w:val="0"/>
          <w:numId w:val="22"/>
        </w:numPr>
        <w:pBdr>
          <w:top w:val="nil"/>
          <w:left w:val="nil"/>
          <w:bottom w:val="nil"/>
          <w:right w:val="nil"/>
          <w:between w:val="nil"/>
        </w:pBdr>
      </w:pPr>
      <w:r w:rsidRPr="00533E30">
        <w:rPr>
          <w:rFonts w:eastAsia="Aptos"/>
        </w:rPr>
        <w:t>A set of minutes from the governing body or relevant committee for the last six months?</w:t>
      </w:r>
    </w:p>
    <w:p w14:paraId="4607E75A" w14:textId="77777777" w:rsidR="00533E30" w:rsidRPr="00533E30" w:rsidRDefault="00533E30" w:rsidP="00533E30">
      <w:pPr>
        <w:numPr>
          <w:ilvl w:val="0"/>
          <w:numId w:val="22"/>
        </w:numPr>
        <w:pBdr>
          <w:top w:val="nil"/>
          <w:left w:val="nil"/>
          <w:bottom w:val="nil"/>
          <w:right w:val="nil"/>
          <w:between w:val="nil"/>
        </w:pBdr>
      </w:pPr>
      <w:r w:rsidRPr="00533E30">
        <w:rPr>
          <w:rFonts w:eastAsia="Aptos"/>
        </w:rPr>
        <w:t>The last set of audited accounts?</w:t>
      </w:r>
    </w:p>
    <w:p w14:paraId="38433745" w14:textId="77777777" w:rsidR="00533E30" w:rsidRPr="00533E30" w:rsidRDefault="00533E30" w:rsidP="00533E30">
      <w:pPr>
        <w:numPr>
          <w:ilvl w:val="0"/>
          <w:numId w:val="22"/>
        </w:numPr>
        <w:pBdr>
          <w:top w:val="nil"/>
          <w:left w:val="nil"/>
          <w:bottom w:val="nil"/>
          <w:right w:val="nil"/>
          <w:between w:val="nil"/>
        </w:pBdr>
      </w:pPr>
      <w:r w:rsidRPr="00533E30">
        <w:rPr>
          <w:rFonts w:eastAsia="Aptos"/>
        </w:rPr>
        <w:lastRenderedPageBreak/>
        <w:t>An organisation chart?  To show how teams/individuals relate to the governing body and any committees.</w:t>
      </w:r>
    </w:p>
    <w:p w14:paraId="05AC282A" w14:textId="77777777" w:rsidR="00533E30" w:rsidRPr="00533E30" w:rsidRDefault="00533E30" w:rsidP="00533E30">
      <w:pPr>
        <w:numPr>
          <w:ilvl w:val="0"/>
          <w:numId w:val="22"/>
        </w:numPr>
        <w:pBdr>
          <w:top w:val="nil"/>
          <w:left w:val="nil"/>
          <w:bottom w:val="nil"/>
          <w:right w:val="nil"/>
          <w:between w:val="nil"/>
        </w:pBdr>
      </w:pPr>
      <w:r w:rsidRPr="00533E30">
        <w:rPr>
          <w:rFonts w:eastAsia="Aptos"/>
        </w:rPr>
        <w:t>Contact details of relevant people e.g. Trustees or staff members who lead on Accreditation?</w:t>
      </w:r>
    </w:p>
    <w:p w14:paraId="388D7B6C" w14:textId="77777777" w:rsidR="00533E30" w:rsidRPr="00533E30" w:rsidRDefault="00533E30" w:rsidP="00533E30">
      <w:pPr>
        <w:numPr>
          <w:ilvl w:val="0"/>
          <w:numId w:val="22"/>
        </w:numPr>
        <w:pBdr>
          <w:top w:val="nil"/>
          <w:left w:val="nil"/>
          <w:bottom w:val="nil"/>
          <w:right w:val="nil"/>
          <w:between w:val="nil"/>
        </w:pBdr>
      </w:pPr>
      <w:r w:rsidRPr="00533E30">
        <w:rPr>
          <w:rFonts w:eastAsia="Aptos"/>
        </w:rPr>
        <w:t xml:space="preserve">Any annual reports or </w:t>
      </w:r>
      <w:proofErr w:type="gramStart"/>
      <w:r w:rsidRPr="00533E30">
        <w:rPr>
          <w:rFonts w:eastAsia="Aptos"/>
        </w:rPr>
        <w:t>similar to</w:t>
      </w:r>
      <w:proofErr w:type="gramEnd"/>
      <w:r w:rsidRPr="00533E30">
        <w:rPr>
          <w:rFonts w:eastAsia="Aptos"/>
        </w:rPr>
        <w:t xml:space="preserve"> acquaint them with the work of the museum?</w:t>
      </w:r>
    </w:p>
    <w:p w14:paraId="26C49F80" w14:textId="77777777" w:rsidR="00533E30" w:rsidRPr="00533E30" w:rsidRDefault="00533E30" w:rsidP="00533E30">
      <w:pPr>
        <w:numPr>
          <w:ilvl w:val="0"/>
          <w:numId w:val="22"/>
        </w:numPr>
        <w:pBdr>
          <w:top w:val="nil"/>
          <w:left w:val="nil"/>
          <w:bottom w:val="nil"/>
          <w:right w:val="nil"/>
          <w:between w:val="nil"/>
        </w:pBdr>
      </w:pPr>
      <w:r w:rsidRPr="00533E30">
        <w:rPr>
          <w:rFonts w:eastAsia="Aptos"/>
        </w:rPr>
        <w:t>Any written policies and plans we already have? (New Accreditation applicants may not yet have these.)</w:t>
      </w:r>
    </w:p>
    <w:p w14:paraId="6027ACFE" w14:textId="77777777" w:rsidR="00533E30" w:rsidRPr="00533E30" w:rsidRDefault="00533E30" w:rsidP="00533E30">
      <w:pPr>
        <w:numPr>
          <w:ilvl w:val="0"/>
          <w:numId w:val="22"/>
        </w:numPr>
        <w:pBdr>
          <w:top w:val="nil"/>
          <w:left w:val="nil"/>
          <w:bottom w:val="nil"/>
          <w:right w:val="nil"/>
          <w:between w:val="nil"/>
        </w:pBdr>
      </w:pPr>
      <w:r w:rsidRPr="00533E30">
        <w:rPr>
          <w:rFonts w:eastAsia="Aptos"/>
        </w:rPr>
        <w:t>Marketing materials, museum guide etc.?</w:t>
      </w:r>
    </w:p>
    <w:p w14:paraId="6D246EA7" w14:textId="77777777" w:rsidR="00533E30" w:rsidRPr="00533E30" w:rsidRDefault="00533E30" w:rsidP="00533E30">
      <w:pPr>
        <w:numPr>
          <w:ilvl w:val="0"/>
          <w:numId w:val="22"/>
        </w:numPr>
        <w:pBdr>
          <w:top w:val="nil"/>
          <w:left w:val="nil"/>
          <w:bottom w:val="nil"/>
          <w:right w:val="nil"/>
          <w:between w:val="nil"/>
        </w:pBdr>
      </w:pPr>
      <w:r w:rsidRPr="00533E30">
        <w:rPr>
          <w:rFonts w:eastAsia="Aptos"/>
        </w:rPr>
        <w:t>Our volunteer handbook, induction materials, code of conduct (if we have them)?</w:t>
      </w:r>
    </w:p>
    <w:p w14:paraId="29B5E977" w14:textId="77777777" w:rsidR="00533E30" w:rsidRPr="00533E30" w:rsidRDefault="00533E30" w:rsidP="00533E30"/>
    <w:p w14:paraId="42CA4A2E" w14:textId="77777777" w:rsidR="00533E30" w:rsidRPr="00533E30" w:rsidRDefault="00533E30" w:rsidP="00533E30">
      <w:pPr>
        <w:rPr>
          <w:b/>
          <w:bCs/>
        </w:rPr>
      </w:pPr>
      <w:r w:rsidRPr="00533E30">
        <w:rPr>
          <w:b/>
          <w:bCs/>
        </w:rPr>
        <w:t>Have we introduced our new Accreditation Mentor to:</w:t>
      </w:r>
    </w:p>
    <w:p w14:paraId="658C9948" w14:textId="77777777" w:rsidR="00533E30" w:rsidRPr="00533E30" w:rsidRDefault="00533E30" w:rsidP="00533E30"/>
    <w:p w14:paraId="5DE13F70" w14:textId="77777777" w:rsidR="00533E30" w:rsidRPr="00533E30" w:rsidRDefault="00533E30" w:rsidP="00533E30">
      <w:pPr>
        <w:numPr>
          <w:ilvl w:val="0"/>
          <w:numId w:val="23"/>
        </w:numPr>
        <w:pBdr>
          <w:top w:val="nil"/>
          <w:left w:val="nil"/>
          <w:bottom w:val="nil"/>
          <w:right w:val="nil"/>
          <w:between w:val="nil"/>
        </w:pBdr>
      </w:pPr>
      <w:r w:rsidRPr="00533E30">
        <w:rPr>
          <w:rFonts w:eastAsia="Aptos"/>
        </w:rPr>
        <w:t>The Chair and Treasurer/chief finance officer?</w:t>
      </w:r>
    </w:p>
    <w:p w14:paraId="254B9530" w14:textId="77777777" w:rsidR="00533E30" w:rsidRPr="00533E30" w:rsidRDefault="00533E30" w:rsidP="00533E30">
      <w:pPr>
        <w:numPr>
          <w:ilvl w:val="0"/>
          <w:numId w:val="23"/>
        </w:numPr>
        <w:pBdr>
          <w:top w:val="nil"/>
          <w:left w:val="nil"/>
          <w:bottom w:val="nil"/>
          <w:right w:val="nil"/>
          <w:between w:val="nil"/>
        </w:pBdr>
      </w:pPr>
      <w:r w:rsidRPr="00533E30">
        <w:rPr>
          <w:rFonts w:eastAsia="Aptos"/>
        </w:rPr>
        <w:t>Members of the governing body and relevant committees?</w:t>
      </w:r>
    </w:p>
    <w:p w14:paraId="5FA722AF" w14:textId="77777777" w:rsidR="00533E30" w:rsidRPr="00533E30" w:rsidRDefault="00533E30" w:rsidP="00533E30">
      <w:pPr>
        <w:numPr>
          <w:ilvl w:val="0"/>
          <w:numId w:val="23"/>
        </w:numPr>
        <w:pBdr>
          <w:top w:val="nil"/>
          <w:left w:val="nil"/>
          <w:bottom w:val="nil"/>
          <w:right w:val="nil"/>
          <w:between w:val="nil"/>
        </w:pBdr>
      </w:pPr>
      <w:r w:rsidRPr="00533E30">
        <w:rPr>
          <w:rFonts w:eastAsia="Aptos"/>
        </w:rPr>
        <w:t>Staff and volunteers? Especially those who will be involved in developing the collections and access policies and the plans needed for Accreditation.</w:t>
      </w:r>
    </w:p>
    <w:p w14:paraId="29EA8205" w14:textId="77777777" w:rsidR="00533E30" w:rsidRPr="00533E30" w:rsidRDefault="00533E30" w:rsidP="00533E30"/>
    <w:p w14:paraId="248AC99E" w14:textId="77777777" w:rsidR="00533E30" w:rsidRPr="00533E30" w:rsidRDefault="00533E30" w:rsidP="00533E30">
      <w:pPr>
        <w:rPr>
          <w:b/>
          <w:bCs/>
        </w:rPr>
      </w:pPr>
      <w:r w:rsidRPr="00533E30">
        <w:rPr>
          <w:b/>
          <w:bCs/>
        </w:rPr>
        <w:t>Have we arranged for them to see:</w:t>
      </w:r>
    </w:p>
    <w:p w14:paraId="7B657708" w14:textId="77777777" w:rsidR="00533E30" w:rsidRPr="00533E30" w:rsidRDefault="00533E30" w:rsidP="00533E30"/>
    <w:p w14:paraId="7E94566D" w14:textId="77777777" w:rsidR="00533E30" w:rsidRPr="00533E30" w:rsidRDefault="00533E30" w:rsidP="00533E30">
      <w:pPr>
        <w:numPr>
          <w:ilvl w:val="0"/>
          <w:numId w:val="24"/>
        </w:numPr>
        <w:pBdr>
          <w:top w:val="nil"/>
          <w:left w:val="nil"/>
          <w:bottom w:val="nil"/>
          <w:right w:val="nil"/>
          <w:between w:val="nil"/>
        </w:pBdr>
      </w:pPr>
      <w:r w:rsidRPr="00533E30">
        <w:rPr>
          <w:rFonts w:eastAsia="Aptos"/>
        </w:rPr>
        <w:t>The museum?</w:t>
      </w:r>
    </w:p>
    <w:p w14:paraId="1BC4A2CA" w14:textId="77777777" w:rsidR="00533E30" w:rsidRPr="00533E30" w:rsidRDefault="00533E30" w:rsidP="00533E30">
      <w:pPr>
        <w:numPr>
          <w:ilvl w:val="0"/>
          <w:numId w:val="24"/>
        </w:numPr>
        <w:pBdr>
          <w:top w:val="nil"/>
          <w:left w:val="nil"/>
          <w:bottom w:val="nil"/>
          <w:right w:val="nil"/>
          <w:between w:val="nil"/>
        </w:pBdr>
      </w:pPr>
      <w:r w:rsidRPr="00533E30">
        <w:rPr>
          <w:rFonts w:eastAsia="Aptos"/>
        </w:rPr>
        <w:t>Collections storage and ‘behind the scenes’ areas?</w:t>
      </w:r>
    </w:p>
    <w:p w14:paraId="61A5D75A" w14:textId="77777777" w:rsidR="00533E30" w:rsidRPr="00533E30" w:rsidRDefault="00533E30" w:rsidP="00533E30">
      <w:pPr>
        <w:numPr>
          <w:ilvl w:val="0"/>
          <w:numId w:val="24"/>
        </w:numPr>
      </w:pPr>
      <w:r w:rsidRPr="00533E30">
        <w:t>Any separate buildings that the museum uses?</w:t>
      </w:r>
    </w:p>
    <w:p w14:paraId="32438BD6" w14:textId="77777777" w:rsidR="00533E30" w:rsidRPr="00533E30" w:rsidRDefault="00533E30" w:rsidP="00533E30"/>
    <w:p w14:paraId="6458590C" w14:textId="77777777" w:rsidR="00533E30" w:rsidRPr="00533E30" w:rsidRDefault="00533E30" w:rsidP="00533E30">
      <w:pPr>
        <w:rPr>
          <w:b/>
          <w:bCs/>
        </w:rPr>
      </w:pPr>
      <w:r w:rsidRPr="00533E30">
        <w:rPr>
          <w:b/>
          <w:bCs/>
        </w:rPr>
        <w:t>And have we:</w:t>
      </w:r>
    </w:p>
    <w:p w14:paraId="2C5D0611" w14:textId="77777777" w:rsidR="00533E30" w:rsidRPr="00533E30" w:rsidRDefault="00533E30" w:rsidP="00533E30"/>
    <w:p w14:paraId="07BE7273" w14:textId="77777777" w:rsidR="00533E30" w:rsidRPr="00533E30" w:rsidRDefault="00533E30" w:rsidP="00533E30">
      <w:pPr>
        <w:numPr>
          <w:ilvl w:val="0"/>
          <w:numId w:val="25"/>
        </w:numPr>
        <w:pBdr>
          <w:top w:val="nil"/>
          <w:left w:val="nil"/>
          <w:bottom w:val="nil"/>
          <w:right w:val="nil"/>
          <w:between w:val="nil"/>
        </w:pBdr>
        <w:rPr>
          <w:b/>
        </w:rPr>
      </w:pPr>
      <w:r w:rsidRPr="00533E30">
        <w:rPr>
          <w:rFonts w:eastAsia="Aptos"/>
          <w:b/>
        </w:rPr>
        <w:lastRenderedPageBreak/>
        <w:t xml:space="preserve">Signed an Accreditation Mentor agreement? </w:t>
      </w:r>
      <w:r w:rsidRPr="00533E30">
        <w:t xml:space="preserve">You will need to provide a copy of this in your </w:t>
      </w:r>
      <w:proofErr w:type="gramStart"/>
      <w:r w:rsidRPr="00533E30">
        <w:t>Accreditation</w:t>
      </w:r>
      <w:proofErr w:type="gramEnd"/>
      <w:r w:rsidRPr="00533E30">
        <w:t xml:space="preserve"> application.</w:t>
      </w:r>
    </w:p>
    <w:p w14:paraId="30396910" w14:textId="77777777" w:rsidR="00533E30" w:rsidRPr="00533E30" w:rsidRDefault="00533E30" w:rsidP="00533E30">
      <w:pPr>
        <w:numPr>
          <w:ilvl w:val="0"/>
          <w:numId w:val="25"/>
        </w:numPr>
        <w:pBdr>
          <w:top w:val="nil"/>
          <w:left w:val="nil"/>
          <w:bottom w:val="nil"/>
          <w:right w:val="nil"/>
          <w:between w:val="nil"/>
        </w:pBdr>
      </w:pPr>
      <w:r w:rsidRPr="00533E30">
        <w:rPr>
          <w:rFonts w:eastAsia="Aptos"/>
        </w:rPr>
        <w:t>Added our Accreditation Mentor to the circulation lists for minutes of meetings, AGM notices, museum events?</w:t>
      </w:r>
    </w:p>
    <w:p w14:paraId="25806900" w14:textId="77777777" w:rsidR="00533E30" w:rsidRPr="00533E30" w:rsidRDefault="00533E30" w:rsidP="00533E30">
      <w:pPr>
        <w:numPr>
          <w:ilvl w:val="0"/>
          <w:numId w:val="25"/>
        </w:numPr>
        <w:pBdr>
          <w:top w:val="nil"/>
          <w:left w:val="nil"/>
          <w:bottom w:val="nil"/>
          <w:right w:val="nil"/>
          <w:between w:val="nil"/>
        </w:pBdr>
      </w:pPr>
      <w:r w:rsidRPr="00533E30">
        <w:rPr>
          <w:rFonts w:eastAsia="Aptos"/>
        </w:rPr>
        <w:t>Inducted them via your usual volunteer procedures, including key policies such as Health and Safety, Data Protection?</w:t>
      </w:r>
    </w:p>
    <w:p w14:paraId="4A48E4D7" w14:textId="77777777" w:rsidR="00533E30" w:rsidRPr="00533E30" w:rsidRDefault="00533E30" w:rsidP="00533E30">
      <w:pPr>
        <w:numPr>
          <w:ilvl w:val="0"/>
          <w:numId w:val="25"/>
        </w:numPr>
        <w:pBdr>
          <w:top w:val="nil"/>
          <w:left w:val="nil"/>
          <w:bottom w:val="nil"/>
          <w:right w:val="nil"/>
          <w:between w:val="nil"/>
        </w:pBdr>
      </w:pPr>
      <w:r w:rsidRPr="00533E30">
        <w:rPr>
          <w:rFonts w:eastAsia="Aptos"/>
        </w:rPr>
        <w:t xml:space="preserve">Checked that, as a volunteer, they are covered by the museum’s insurance? </w:t>
      </w:r>
    </w:p>
    <w:p w14:paraId="697FDCA7" w14:textId="77777777" w:rsidR="00533E30" w:rsidRPr="00533E30" w:rsidRDefault="00533E30" w:rsidP="00533E30">
      <w:pPr>
        <w:numPr>
          <w:ilvl w:val="0"/>
          <w:numId w:val="25"/>
        </w:numPr>
        <w:pBdr>
          <w:top w:val="nil"/>
          <w:left w:val="nil"/>
          <w:bottom w:val="nil"/>
          <w:right w:val="nil"/>
          <w:between w:val="nil"/>
        </w:pBdr>
      </w:pPr>
      <w:r w:rsidRPr="00533E30">
        <w:rPr>
          <w:rFonts w:eastAsia="Aptos"/>
        </w:rPr>
        <w:t>Given them access to online files (if appropriate)?</w:t>
      </w:r>
    </w:p>
    <w:p w14:paraId="6940D69F" w14:textId="77777777" w:rsidR="00533E30" w:rsidRPr="00533E30" w:rsidRDefault="00533E30" w:rsidP="00533E30">
      <w:pPr>
        <w:numPr>
          <w:ilvl w:val="0"/>
          <w:numId w:val="25"/>
        </w:numPr>
        <w:pBdr>
          <w:top w:val="nil"/>
          <w:left w:val="nil"/>
          <w:bottom w:val="nil"/>
          <w:right w:val="nil"/>
          <w:between w:val="nil"/>
        </w:pBdr>
      </w:pPr>
      <w:r w:rsidRPr="00533E30">
        <w:rPr>
          <w:rFonts w:eastAsia="Aptos"/>
        </w:rPr>
        <w:t xml:space="preserve">Asked them to set up a </w:t>
      </w:r>
      <w:proofErr w:type="spellStart"/>
      <w:r w:rsidRPr="00533E30">
        <w:rPr>
          <w:rFonts w:eastAsia="Aptos"/>
        </w:rPr>
        <w:t>Grantium</w:t>
      </w:r>
      <w:proofErr w:type="spellEnd"/>
      <w:r w:rsidRPr="00533E30">
        <w:rPr>
          <w:rFonts w:eastAsia="Aptos"/>
        </w:rPr>
        <w:t xml:space="preserve"> account so that they can see the museum’s online Accreditation application? (This is possible, but not compulsory.)</w:t>
      </w:r>
    </w:p>
    <w:p w14:paraId="77767770" w14:textId="77777777" w:rsidR="00533E30" w:rsidRPr="00533E30" w:rsidRDefault="00533E30" w:rsidP="00533E30">
      <w:pPr>
        <w:numPr>
          <w:ilvl w:val="0"/>
          <w:numId w:val="25"/>
        </w:numPr>
        <w:pBdr>
          <w:top w:val="nil"/>
          <w:left w:val="nil"/>
          <w:bottom w:val="nil"/>
          <w:right w:val="nil"/>
          <w:between w:val="nil"/>
        </w:pBdr>
      </w:pPr>
      <w:r w:rsidRPr="00533E30">
        <w:rPr>
          <w:rFonts w:eastAsia="Aptos"/>
        </w:rPr>
        <w:t>Come to an arrangement about paying expenses? (It is expected that travel expenses will be paid by the museum.)</w:t>
      </w:r>
    </w:p>
    <w:p w14:paraId="54CACAC3" w14:textId="77777777" w:rsidR="00533E30" w:rsidRDefault="00533E30" w:rsidP="00533E30">
      <w:pPr>
        <w:pBdr>
          <w:top w:val="nil"/>
          <w:left w:val="nil"/>
          <w:bottom w:val="nil"/>
          <w:right w:val="nil"/>
          <w:between w:val="nil"/>
        </w:pBdr>
        <w:rPr>
          <w:rFonts w:eastAsia="Aptos"/>
        </w:rPr>
      </w:pPr>
    </w:p>
    <w:p w14:paraId="34130E36" w14:textId="77777777" w:rsidR="00533E30" w:rsidRDefault="00533E30" w:rsidP="00533E30">
      <w:pPr>
        <w:pStyle w:val="Heading2"/>
      </w:pPr>
      <w:bookmarkStart w:id="8" w:name="_Toc199778238"/>
      <w:r>
        <w:t>What should we expect our Accreditation Mentor to do?</w:t>
      </w:r>
      <w:bookmarkEnd w:id="8"/>
      <w:r>
        <w:t> </w:t>
      </w:r>
    </w:p>
    <w:p w14:paraId="020A3C1A" w14:textId="77777777" w:rsidR="00533E30" w:rsidRPr="00533E30" w:rsidRDefault="00533E30" w:rsidP="00533E30">
      <w:r w:rsidRPr="00533E30">
        <w:rPr>
          <w:rFonts w:eastAsia="Aptos"/>
        </w:rPr>
        <w:t>Although formally a volunteer of the museum, it’s important to remember that the museum will get the most value from the Accreditation Mentor by seeing them as a critical friend who will provide a detached, independent, professional view.</w:t>
      </w:r>
    </w:p>
    <w:p w14:paraId="5DB05795" w14:textId="77777777" w:rsidR="00533E30" w:rsidRPr="00533E30" w:rsidRDefault="00533E30" w:rsidP="00533E30"/>
    <w:p w14:paraId="511CDA6E" w14:textId="77777777" w:rsidR="00533E30" w:rsidRPr="00533E30" w:rsidRDefault="00533E30" w:rsidP="00533E30">
      <w:r w:rsidRPr="00533E30">
        <w:rPr>
          <w:rFonts w:eastAsia="Aptos"/>
        </w:rPr>
        <w:t>The Accreditation Mentor’s role is to help the museum meet the Accreditation Standard, so the advice and support they give to your museum must be clearly linked to the Standard’s requirements. The Accreditation Mentor’s role is to advise the museum’s governing body, not to complete the Accreditation application for them. That responsibility sits with the museum.</w:t>
      </w:r>
    </w:p>
    <w:p w14:paraId="5AF47CA2" w14:textId="77777777" w:rsidR="00533E30" w:rsidRPr="00533E30" w:rsidRDefault="00533E30" w:rsidP="00533E30"/>
    <w:p w14:paraId="705E4869" w14:textId="77777777" w:rsidR="00533E30" w:rsidRPr="00533E30" w:rsidRDefault="00533E30" w:rsidP="00533E30">
      <w:r w:rsidRPr="00533E30">
        <w:rPr>
          <w:rFonts w:eastAsia="Aptos"/>
        </w:rPr>
        <w:t xml:space="preserve">Unless they have been formally appointed as a trustee, an Accreditation Mentor should not attend every meeting of the governing </w:t>
      </w:r>
      <w:proofErr w:type="gramStart"/>
      <w:r w:rsidRPr="00533E30">
        <w:rPr>
          <w:rFonts w:eastAsia="Aptos"/>
        </w:rPr>
        <w:t>body</w:t>
      </w:r>
      <w:proofErr w:type="gramEnd"/>
      <w:r w:rsidRPr="00533E30">
        <w:rPr>
          <w:rFonts w:eastAsia="Aptos"/>
        </w:rPr>
        <w:t xml:space="preserve"> or they could become classed in law as a </w:t>
      </w:r>
      <w:r w:rsidRPr="00533E30">
        <w:rPr>
          <w:rFonts w:eastAsia="Aptos"/>
          <w:i/>
        </w:rPr>
        <w:t>de facto</w:t>
      </w:r>
      <w:r w:rsidRPr="00533E30">
        <w:rPr>
          <w:rFonts w:eastAsia="Aptos"/>
        </w:rPr>
        <w:t xml:space="preserve"> trustee. </w:t>
      </w:r>
    </w:p>
    <w:p w14:paraId="6C0CE41F" w14:textId="77777777" w:rsidR="00533E30" w:rsidRPr="00533E30" w:rsidRDefault="00533E30" w:rsidP="00533E30"/>
    <w:p w14:paraId="45985C64" w14:textId="77777777" w:rsidR="00533E30" w:rsidRPr="00533E30" w:rsidRDefault="00533E30" w:rsidP="00533E30">
      <w:r w:rsidRPr="00533E30">
        <w:t xml:space="preserve">The Standard requires the Accreditation Mentor to attend at least one meeting of the governing body a year. </w:t>
      </w:r>
      <w:r w:rsidRPr="00533E30">
        <w:rPr>
          <w:rFonts w:eastAsia="Aptos"/>
        </w:rPr>
        <w:t>It is expected that the role will occupy about four days a year, including at least one visit to the museum. Otherwise, support will include ad hoc responses to the museum between the ‘core’ visits and meetings, providing professional advice on a range of areas of practice and indicating where additional advice and resources can be found.</w:t>
      </w:r>
    </w:p>
    <w:p w14:paraId="011D4E29" w14:textId="77777777" w:rsidR="00533E30" w:rsidRPr="00533E30" w:rsidRDefault="00533E30" w:rsidP="00533E30"/>
    <w:p w14:paraId="5C4C2899" w14:textId="77777777" w:rsidR="00533E30" w:rsidRPr="00533E30" w:rsidRDefault="00533E30" w:rsidP="00533E30">
      <w:r w:rsidRPr="00533E30">
        <w:t xml:space="preserve">When the museum is applying for Accreditation or submitting a return, the Accreditation Mentor will write a report for the assessing organisation. A template and sample report are provided in the Accreditation Mentoring Handbook. Wherever they are in the UK, museums submit their </w:t>
      </w:r>
      <w:proofErr w:type="gramStart"/>
      <w:r w:rsidRPr="00533E30">
        <w:t>Accreditation</w:t>
      </w:r>
      <w:proofErr w:type="gramEnd"/>
      <w:r w:rsidRPr="00533E30">
        <w:t xml:space="preserve"> application or return via </w:t>
      </w:r>
      <w:proofErr w:type="spellStart"/>
      <w:r w:rsidRPr="00533E30">
        <w:t>Grantium</w:t>
      </w:r>
      <w:proofErr w:type="spellEnd"/>
      <w:r w:rsidRPr="00533E30">
        <w:t>, Arts Council England’s application portal. It is then assigned to the relevant assessing organisation.</w:t>
      </w:r>
    </w:p>
    <w:p w14:paraId="70BE6E24" w14:textId="77777777" w:rsidR="00533E30" w:rsidRPr="00533E30" w:rsidRDefault="00533E30" w:rsidP="00533E30"/>
    <w:p w14:paraId="54944A59" w14:textId="77777777" w:rsidR="00533E30" w:rsidRDefault="00533E30" w:rsidP="00533E30">
      <w:pPr>
        <w:rPr>
          <w:rFonts w:eastAsia="Aptos"/>
        </w:rPr>
      </w:pPr>
      <w:r w:rsidRPr="00533E30">
        <w:rPr>
          <w:rFonts w:eastAsia="Aptos"/>
        </w:rPr>
        <w:t xml:space="preserve">Accreditation Mentors are not expected to volunteer for general museum activities such as events, fundraising, stewarding and tea-making! </w:t>
      </w:r>
    </w:p>
    <w:p w14:paraId="0F446D13" w14:textId="77777777" w:rsidR="00533E30" w:rsidRDefault="00533E30" w:rsidP="00533E30">
      <w:pPr>
        <w:rPr>
          <w:rFonts w:eastAsia="Aptos"/>
        </w:rPr>
      </w:pPr>
    </w:p>
    <w:p w14:paraId="12710F47" w14:textId="77777777" w:rsidR="00533E30" w:rsidRDefault="00533E30" w:rsidP="00533E30">
      <w:pPr>
        <w:rPr>
          <w:rFonts w:eastAsia="Aptos"/>
        </w:rPr>
      </w:pPr>
    </w:p>
    <w:p w14:paraId="0C11993A" w14:textId="77777777" w:rsidR="00533E30" w:rsidRDefault="00533E30" w:rsidP="00533E30">
      <w:pPr>
        <w:rPr>
          <w:rFonts w:eastAsia="Aptos"/>
        </w:rPr>
      </w:pPr>
    </w:p>
    <w:p w14:paraId="3DA2003D" w14:textId="77777777" w:rsidR="00533E30" w:rsidRDefault="00533E30" w:rsidP="00533E30">
      <w:pPr>
        <w:rPr>
          <w:rFonts w:eastAsia="Aptos"/>
        </w:rPr>
      </w:pPr>
    </w:p>
    <w:p w14:paraId="33719D5D" w14:textId="77777777" w:rsidR="00533E30" w:rsidRDefault="00533E30" w:rsidP="00533E30">
      <w:pPr>
        <w:rPr>
          <w:rFonts w:eastAsia="Aptos"/>
        </w:rPr>
      </w:pPr>
    </w:p>
    <w:p w14:paraId="542F68AD" w14:textId="77777777" w:rsidR="00533E30" w:rsidRDefault="00533E30" w:rsidP="00533E30">
      <w:pPr>
        <w:rPr>
          <w:rFonts w:eastAsia="Aptos"/>
        </w:rPr>
      </w:pPr>
    </w:p>
    <w:p w14:paraId="68504ADD" w14:textId="77777777" w:rsidR="00533E30" w:rsidRDefault="00533E30" w:rsidP="00533E30">
      <w:pPr>
        <w:pStyle w:val="Heading2"/>
        <w:rPr>
          <w:rFonts w:eastAsia="Aptos"/>
        </w:rPr>
      </w:pPr>
      <w:bookmarkStart w:id="9" w:name="_Toc199778239"/>
      <w:r>
        <w:rPr>
          <w:rFonts w:eastAsia="Aptos"/>
        </w:rPr>
        <w:lastRenderedPageBreak/>
        <w:t>The Accreditation Mentor Agreement</w:t>
      </w:r>
      <w:bookmarkEnd w:id="9"/>
    </w:p>
    <w:p w14:paraId="30E9708F" w14:textId="77777777" w:rsidR="00533E30" w:rsidRPr="00533E30" w:rsidRDefault="00533E30" w:rsidP="00533E30">
      <w:r w:rsidRPr="00533E30">
        <w:rPr>
          <w:rFonts w:eastAsia="Aptos"/>
        </w:rPr>
        <w:t>We have provided a template agreement to give you a clear outline of expectations of the museum and its Accreditation Mentor.</w:t>
      </w:r>
    </w:p>
    <w:p w14:paraId="068FFD1D" w14:textId="77777777" w:rsidR="00533E30" w:rsidRPr="00533E30" w:rsidRDefault="00533E30" w:rsidP="00533E30"/>
    <w:p w14:paraId="5CEDE8DF" w14:textId="77777777" w:rsidR="00533E30" w:rsidRDefault="00533E30" w:rsidP="00533E30">
      <w:pPr>
        <w:rPr>
          <w:rFonts w:eastAsia="Aptos"/>
        </w:rPr>
      </w:pPr>
      <w:r w:rsidRPr="00533E30">
        <w:rPr>
          <w:rFonts w:eastAsia="Aptos"/>
        </w:rPr>
        <w:t>It expects the museum to proactively involve the Accreditation Mentor by inviting them to key meetings, including those of the governing body, keeping them informed by sending minutes and newsletters, and allowing them access to all areas of the museum’s work.</w:t>
      </w:r>
    </w:p>
    <w:p w14:paraId="3F33F255" w14:textId="77777777" w:rsidR="00533E30" w:rsidRDefault="00533E30" w:rsidP="00533E30">
      <w:pPr>
        <w:rPr>
          <w:rFonts w:eastAsia="Aptos"/>
        </w:rPr>
      </w:pPr>
    </w:p>
    <w:p w14:paraId="3806D3DE" w14:textId="77777777" w:rsidR="00533E30" w:rsidRDefault="00533E30" w:rsidP="00533E30">
      <w:pPr>
        <w:pStyle w:val="Heading2"/>
        <w:rPr>
          <w:rFonts w:eastAsia="Aptos"/>
        </w:rPr>
      </w:pPr>
      <w:bookmarkStart w:id="10" w:name="_Toc199778240"/>
      <w:r>
        <w:rPr>
          <w:rFonts w:eastAsia="Aptos"/>
        </w:rPr>
        <w:t>Remote mentoring</w:t>
      </w:r>
      <w:bookmarkEnd w:id="10"/>
    </w:p>
    <w:p w14:paraId="637862EB" w14:textId="77777777" w:rsidR="00533E30" w:rsidRPr="00533E30" w:rsidRDefault="00533E30" w:rsidP="00533E30">
      <w:pPr>
        <w:rPr>
          <w:rFonts w:eastAsia="Aptos"/>
        </w:rPr>
      </w:pPr>
      <w:r w:rsidRPr="00533E30">
        <w:rPr>
          <w:rFonts w:eastAsia="Aptos"/>
        </w:rPr>
        <w:t>Consider whether the support you receive from your Accreditation Mentor might be carried out remotely.</w:t>
      </w:r>
    </w:p>
    <w:p w14:paraId="1C77CDAE" w14:textId="77777777" w:rsidR="00533E30" w:rsidRPr="00533E30" w:rsidRDefault="00533E30" w:rsidP="00533E30">
      <w:pPr>
        <w:rPr>
          <w:rFonts w:eastAsia="Aptos"/>
        </w:rPr>
      </w:pPr>
    </w:p>
    <w:p w14:paraId="3B1A4CCD" w14:textId="77777777" w:rsidR="00533E30" w:rsidRPr="00533E30" w:rsidRDefault="00533E30" w:rsidP="00533E30">
      <w:pPr>
        <w:rPr>
          <w:rFonts w:eastAsia="Aptos"/>
        </w:rPr>
      </w:pPr>
      <w:r w:rsidRPr="00533E30">
        <w:rPr>
          <w:rFonts w:eastAsia="Aptos"/>
        </w:rPr>
        <w:t>There is a nationwide shortage of mentors – and a shortage of time that they can contribute to the wider museum world – so remote mentoring may give your museum better access to your Accreditation Mentor’s time. And it may be the only option if your museum is in a remote part of the country.</w:t>
      </w:r>
    </w:p>
    <w:p w14:paraId="7B011DF9" w14:textId="77777777" w:rsidR="00533E30" w:rsidRPr="00533E30" w:rsidRDefault="00533E30" w:rsidP="00533E30">
      <w:pPr>
        <w:rPr>
          <w:rFonts w:eastAsia="Aptos"/>
        </w:rPr>
      </w:pPr>
    </w:p>
    <w:p w14:paraId="43F7A960" w14:textId="74E7E0ED" w:rsidR="00533E30" w:rsidRDefault="00533E30" w:rsidP="00533E30">
      <w:pPr>
        <w:rPr>
          <w:rFonts w:eastAsia="Aptos"/>
        </w:rPr>
      </w:pPr>
      <w:r w:rsidRPr="00533E30">
        <w:rPr>
          <w:rFonts w:eastAsia="Aptos"/>
        </w:rPr>
        <w:t>Although the Standard requires one visit a year, there may be opportunities for your Accreditation Mentor to provide the bulk of the support via attendance at online meetings, phone calls, etc.</w:t>
      </w:r>
    </w:p>
    <w:p w14:paraId="46555709" w14:textId="77777777" w:rsidR="00533E30" w:rsidRDefault="00533E30" w:rsidP="00533E30">
      <w:pPr>
        <w:rPr>
          <w:rFonts w:eastAsia="Aptos"/>
        </w:rPr>
      </w:pPr>
    </w:p>
    <w:p w14:paraId="2D0AE53A" w14:textId="77777777" w:rsidR="00533E30" w:rsidRDefault="00533E30" w:rsidP="00533E30"/>
    <w:p w14:paraId="64E7904D" w14:textId="77777777" w:rsidR="00533E30" w:rsidRDefault="00533E30" w:rsidP="00533E30"/>
    <w:p w14:paraId="34F05529" w14:textId="77777777" w:rsidR="00533E30" w:rsidRDefault="00533E30" w:rsidP="00533E30"/>
    <w:p w14:paraId="2C904879" w14:textId="77777777" w:rsidR="00533E30" w:rsidRDefault="00533E30" w:rsidP="00533E30"/>
    <w:p w14:paraId="7A508470" w14:textId="77777777" w:rsidR="00533E30" w:rsidRDefault="00533E30" w:rsidP="00533E30"/>
    <w:p w14:paraId="2A7F794A" w14:textId="77777777" w:rsidR="00533E30" w:rsidRDefault="00533E30" w:rsidP="00533E30">
      <w:pPr>
        <w:pStyle w:val="Heading1"/>
        <w:rPr>
          <w:rFonts w:eastAsia="Aptos"/>
        </w:rPr>
      </w:pPr>
      <w:bookmarkStart w:id="11" w:name="_Toc199778241"/>
      <w:r>
        <w:rPr>
          <w:rFonts w:eastAsia="Aptos"/>
        </w:rPr>
        <w:lastRenderedPageBreak/>
        <w:t>Key points in the relationship with your Accreditation Mentor</w:t>
      </w:r>
      <w:bookmarkEnd w:id="11"/>
    </w:p>
    <w:p w14:paraId="4279726E" w14:textId="766F457D" w:rsidR="00533E30" w:rsidRDefault="00533E30" w:rsidP="00533E30">
      <w:r w:rsidRPr="00533E30">
        <w:t>There are times when you will need to involve your Accreditation Mentor more intensively.</w:t>
      </w:r>
    </w:p>
    <w:p w14:paraId="18E35DC4" w14:textId="77777777" w:rsidR="00533E30" w:rsidRDefault="00533E30" w:rsidP="00533E30"/>
    <w:p w14:paraId="4177221E" w14:textId="77777777" w:rsidR="00533E30" w:rsidRDefault="00533E30" w:rsidP="00533E30">
      <w:pPr>
        <w:pStyle w:val="Heading2"/>
      </w:pPr>
      <w:bookmarkStart w:id="12" w:name="_Toc199778242"/>
      <w:r>
        <w:t>Your museum’s first Accreditation application</w:t>
      </w:r>
      <w:bookmarkEnd w:id="12"/>
    </w:p>
    <w:p w14:paraId="321F4E4A" w14:textId="77777777" w:rsidR="00533E30" w:rsidRPr="00533E30" w:rsidRDefault="00533E30" w:rsidP="00533E30">
      <w:r w:rsidRPr="00533E30">
        <w:t xml:space="preserve">The </w:t>
      </w:r>
      <w:r w:rsidRPr="00533E30">
        <w:rPr>
          <w:rFonts w:eastAsia="Aptos"/>
        </w:rPr>
        <w:t>Accreditation Mentor may be involved at the first stage – seeing if your museum is eligible and becoming a ‘Working Towards Accreditation (WTA)’ museum.</w:t>
      </w:r>
    </w:p>
    <w:p w14:paraId="760B31AA" w14:textId="77777777" w:rsidR="00533E30" w:rsidRPr="00533E30" w:rsidRDefault="00533E30" w:rsidP="00533E30"/>
    <w:p w14:paraId="267D3D39" w14:textId="77777777" w:rsidR="00533E30" w:rsidRPr="00533E30" w:rsidRDefault="00533E30" w:rsidP="00533E30">
      <w:r w:rsidRPr="00533E30">
        <w:rPr>
          <w:rFonts w:eastAsia="Aptos"/>
        </w:rPr>
        <w:t>Museums are then given three years in which to develop a full application. This is when you are likely to need the most support from your Accreditation Mentor as they advise you on developing your policies, plans and procedures.</w:t>
      </w:r>
    </w:p>
    <w:p w14:paraId="2DA26DEE" w14:textId="77777777" w:rsidR="00533E30" w:rsidRPr="00533E30" w:rsidRDefault="00533E30" w:rsidP="00533E30"/>
    <w:p w14:paraId="4B5FFC1B" w14:textId="77777777" w:rsidR="00533E30" w:rsidRDefault="00533E30" w:rsidP="00533E30">
      <w:pPr>
        <w:rPr>
          <w:rFonts w:eastAsia="Aptos"/>
        </w:rPr>
      </w:pPr>
      <w:r w:rsidRPr="00533E30">
        <w:rPr>
          <w:rFonts w:eastAsia="Aptos"/>
        </w:rPr>
        <w:t>The Accreditation Mentor will submit a report as part of your application, looking at the main areas of organisational health, managing collections, and users and their experiences. They may share this with you – and are encouraged to do so – but they may submit it directly to the Accreditation assessing organisation.</w:t>
      </w:r>
    </w:p>
    <w:p w14:paraId="316F2BB5" w14:textId="77777777" w:rsidR="00533E30" w:rsidRDefault="00533E30" w:rsidP="00533E30">
      <w:pPr>
        <w:rPr>
          <w:rFonts w:eastAsia="Aptos"/>
        </w:rPr>
      </w:pPr>
    </w:p>
    <w:p w14:paraId="5C20397F" w14:textId="77777777" w:rsidR="00533E30" w:rsidRDefault="00533E30" w:rsidP="00533E30">
      <w:pPr>
        <w:rPr>
          <w:rFonts w:eastAsia="Aptos"/>
        </w:rPr>
      </w:pPr>
    </w:p>
    <w:p w14:paraId="5BB096E6" w14:textId="77777777" w:rsidR="00533E30" w:rsidRDefault="00533E30" w:rsidP="00533E30">
      <w:pPr>
        <w:rPr>
          <w:rFonts w:eastAsia="Aptos"/>
        </w:rPr>
      </w:pPr>
    </w:p>
    <w:p w14:paraId="4A56C91A" w14:textId="77777777" w:rsidR="00533E30" w:rsidRDefault="00533E30" w:rsidP="00533E30">
      <w:pPr>
        <w:rPr>
          <w:rFonts w:eastAsia="Aptos"/>
        </w:rPr>
      </w:pPr>
    </w:p>
    <w:p w14:paraId="53358005" w14:textId="77777777" w:rsidR="00533E30" w:rsidRDefault="00533E30" w:rsidP="00533E30">
      <w:pPr>
        <w:rPr>
          <w:rFonts w:eastAsia="Aptos"/>
        </w:rPr>
      </w:pPr>
    </w:p>
    <w:p w14:paraId="4B44D471" w14:textId="77777777" w:rsidR="00533E30" w:rsidRDefault="00533E30" w:rsidP="00533E30">
      <w:pPr>
        <w:rPr>
          <w:rFonts w:eastAsia="Aptos"/>
        </w:rPr>
      </w:pPr>
    </w:p>
    <w:p w14:paraId="4CEB04C7" w14:textId="4934095B" w:rsidR="00533E30" w:rsidRPr="00533E30" w:rsidRDefault="00533E30" w:rsidP="00533E30">
      <w:pPr>
        <w:pStyle w:val="Heading2"/>
      </w:pPr>
      <w:bookmarkStart w:id="13" w:name="_Toc199778243"/>
      <w:r>
        <w:rPr>
          <w:rFonts w:eastAsia="Aptos"/>
        </w:rPr>
        <w:lastRenderedPageBreak/>
        <w:t xml:space="preserve">After </w:t>
      </w:r>
      <w:r>
        <w:t>the</w:t>
      </w:r>
      <w:r>
        <w:rPr>
          <w:rFonts w:eastAsia="Aptos"/>
        </w:rPr>
        <w:t xml:space="preserve"> Accreditation application has been asses</w:t>
      </w:r>
      <w:r>
        <w:t>sed</w:t>
      </w:r>
      <w:bookmarkEnd w:id="13"/>
    </w:p>
    <w:p w14:paraId="753644B9" w14:textId="77777777" w:rsidR="00533E30" w:rsidRDefault="00533E30" w:rsidP="00533E30">
      <w:r>
        <w:t xml:space="preserve">You will receive an outcome letter from your assessing organisation which will contain recommendations on ‘Required Actions’ and ‘Areas for Development’. You will have a specified time to tackle these, and your Accreditation Mentor’s advice will be invaluable in helping you improve. </w:t>
      </w:r>
    </w:p>
    <w:p w14:paraId="3DF7586E" w14:textId="77777777" w:rsidR="00533E30" w:rsidRDefault="00533E30" w:rsidP="00533E30"/>
    <w:p w14:paraId="3CF2E737" w14:textId="55084B1A" w:rsidR="00533E30" w:rsidRDefault="00533E30" w:rsidP="00533E30">
      <w:r>
        <w:t>Note: Areas for Development were previously called Areas for Improvement and may be described as that in your last assessment outcome letter.</w:t>
      </w:r>
    </w:p>
    <w:p w14:paraId="7FFB0C19" w14:textId="77777777" w:rsidR="00533E30" w:rsidRDefault="00533E30" w:rsidP="00533E30"/>
    <w:p w14:paraId="5C4A93ED" w14:textId="77777777" w:rsidR="00533E30" w:rsidRDefault="00533E30" w:rsidP="00533E30">
      <w:pPr>
        <w:pStyle w:val="Heading2"/>
        <w:rPr>
          <w:rFonts w:eastAsia="Aptos"/>
        </w:rPr>
      </w:pPr>
      <w:bookmarkStart w:id="14" w:name="_Toc199778244"/>
      <w:r>
        <w:rPr>
          <w:rFonts w:eastAsia="Aptos"/>
        </w:rPr>
        <w:t>Yearly involvement and ongoing communication with the Accreditation Mentor</w:t>
      </w:r>
      <w:bookmarkEnd w:id="14"/>
    </w:p>
    <w:p w14:paraId="411F397D" w14:textId="77777777" w:rsidR="00533E30" w:rsidRPr="00533E30" w:rsidRDefault="00533E30" w:rsidP="00533E30">
      <w:r w:rsidRPr="00533E30">
        <w:t>Your Accreditation Mentor is required to attend at least one meeting of the governing body and make one or more visits to the museum each year. You’ll therefore need to invite them to the meeting and provide the relevant paperwork. (See checklist.)</w:t>
      </w:r>
    </w:p>
    <w:p w14:paraId="65ED4560" w14:textId="77777777" w:rsidR="00533E30" w:rsidRPr="00533E30" w:rsidRDefault="00533E30" w:rsidP="00533E30"/>
    <w:p w14:paraId="0BF1FD27" w14:textId="5A8B7354" w:rsidR="00533E30" w:rsidRDefault="00533E30" w:rsidP="00533E30">
      <w:r w:rsidRPr="00533E30">
        <w:t>The museum will continue to review its progress against the Standard through its forward planning process. It is the responsibility of the museum to keep the Accreditation Mentor informed via minutes of meetings, updates and requests for support. You’ll need to involve your Mentor in the review of any plans, policies and procedures directly relevant to the Standard’s requirements.</w:t>
      </w:r>
    </w:p>
    <w:p w14:paraId="764CA52F" w14:textId="77777777" w:rsidR="00533E30" w:rsidRDefault="00533E30" w:rsidP="00533E30"/>
    <w:p w14:paraId="7A232E06" w14:textId="77777777" w:rsidR="00533E30" w:rsidRDefault="00533E30" w:rsidP="00533E30"/>
    <w:p w14:paraId="30992513" w14:textId="77777777" w:rsidR="00533E30" w:rsidRDefault="00533E30" w:rsidP="00533E30"/>
    <w:p w14:paraId="13CA5063" w14:textId="77777777" w:rsidR="00533E30" w:rsidRDefault="00533E30" w:rsidP="00533E30"/>
    <w:p w14:paraId="0BA4C56A" w14:textId="77777777" w:rsidR="00533E30" w:rsidRDefault="00533E30" w:rsidP="00533E30">
      <w:pPr>
        <w:pStyle w:val="Heading2"/>
      </w:pPr>
      <w:bookmarkStart w:id="15" w:name="_Toc199778245"/>
      <w:r w:rsidRPr="00533E30">
        <w:lastRenderedPageBreak/>
        <w:t>Accreditation return</w:t>
      </w:r>
      <w:bookmarkEnd w:id="15"/>
    </w:p>
    <w:p w14:paraId="15624CFB" w14:textId="03E0014F" w:rsidR="00533E30" w:rsidRDefault="00533E30" w:rsidP="00533E30">
      <w:r w:rsidRPr="00533E30">
        <w:t xml:space="preserve">The museum will be required to renew its </w:t>
      </w:r>
      <w:proofErr w:type="gramStart"/>
      <w:r w:rsidRPr="00533E30">
        <w:t>Accreditation</w:t>
      </w:r>
      <w:proofErr w:type="gramEnd"/>
      <w:r w:rsidRPr="00533E30">
        <w:t xml:space="preserve"> status by submitting an </w:t>
      </w:r>
      <w:proofErr w:type="gramStart"/>
      <w:r w:rsidRPr="00533E30">
        <w:t>Accreditation</w:t>
      </w:r>
      <w:proofErr w:type="gramEnd"/>
      <w:r w:rsidRPr="00533E30">
        <w:t xml:space="preserve"> return, usually about five years after the last application. This is not as onerous as the first application, but it is a good time to ask for your Accreditation Mentor’s support as you review policies, plans and procedures. They will also submit an Accreditation Mentor’s report. </w:t>
      </w:r>
    </w:p>
    <w:p w14:paraId="3FA7B715" w14:textId="77777777" w:rsidR="00533E30" w:rsidRDefault="00533E30" w:rsidP="00533E30"/>
    <w:p w14:paraId="58244EF7" w14:textId="77777777" w:rsidR="00533E30" w:rsidRDefault="00533E30" w:rsidP="00533E30">
      <w:pPr>
        <w:pStyle w:val="Heading2"/>
        <w:rPr>
          <w:rFonts w:eastAsia="Aptos"/>
        </w:rPr>
      </w:pPr>
      <w:bookmarkStart w:id="16" w:name="_Toc199778246"/>
      <w:r>
        <w:rPr>
          <w:rFonts w:eastAsia="Aptos"/>
        </w:rPr>
        <w:t>Thanking your Accreditation Mentor</w:t>
      </w:r>
      <w:bookmarkEnd w:id="16"/>
    </w:p>
    <w:p w14:paraId="585E9C74" w14:textId="3E89C842" w:rsidR="00533E30" w:rsidRDefault="00533E30" w:rsidP="00533E30">
      <w:r w:rsidRPr="00533E30">
        <w:t xml:space="preserve">The UK Accreditation Partnership thanks all those who give their time to support and give confidence to their mentored museums, helping them achieve and retain the trusted and </w:t>
      </w:r>
      <w:proofErr w:type="gramStart"/>
      <w:r w:rsidRPr="00533E30">
        <w:t>nationally-recognised</w:t>
      </w:r>
      <w:proofErr w:type="gramEnd"/>
      <w:r w:rsidRPr="00533E30">
        <w:t xml:space="preserve"> Museum Accreditation Standard. Museums too can be grateful for the voluntary effort put in by Accreditation Mentors on their behalf. </w:t>
      </w:r>
    </w:p>
    <w:p w14:paraId="5E4449BC" w14:textId="77777777" w:rsidR="00533E30" w:rsidRPr="00533E30" w:rsidRDefault="00533E30" w:rsidP="00533E30"/>
    <w:p w14:paraId="70115AC8" w14:textId="77777777" w:rsidR="00533E30" w:rsidRDefault="00533E30" w:rsidP="00533E30">
      <w:pPr>
        <w:pStyle w:val="Heading2"/>
      </w:pPr>
      <w:bookmarkStart w:id="17" w:name="_Toc199778247"/>
      <w:r w:rsidRPr="00533E30">
        <w:t>Changes in your Accreditation status</w:t>
      </w:r>
      <w:bookmarkEnd w:id="17"/>
    </w:p>
    <w:p w14:paraId="6E27EFC4" w14:textId="77777777" w:rsidR="00533E30" w:rsidRDefault="00533E30" w:rsidP="00533E30">
      <w:r>
        <w:t>When a museum closes to visitors for redevelopment, significantly reduces its provision to the public, changes its governance model (</w:t>
      </w:r>
      <w:proofErr w:type="spellStart"/>
      <w:r>
        <w:t>eg.</w:t>
      </w:r>
      <w:proofErr w:type="spellEnd"/>
      <w:r>
        <w:t xml:space="preserve"> becoming a charitable incorporated organisation) or makes other major changes, this will need to be reported to the Accreditation assessing organisation. Some major changes mean that the museum moves to a status of Provisional Accreditation while the changes take place.</w:t>
      </w:r>
    </w:p>
    <w:p w14:paraId="0D262692" w14:textId="77777777" w:rsidR="00533E30" w:rsidRDefault="00533E30" w:rsidP="00533E30"/>
    <w:p w14:paraId="0BA265F7" w14:textId="77777777" w:rsidR="00533E30" w:rsidRDefault="00533E30" w:rsidP="00533E30">
      <w:r>
        <w:t xml:space="preserve">Your Accreditation Mentor will need to be kept informed. They will support you to look at how the museum can continue to meet the Standard for organisational health, managing collections, and users and their experiences. </w:t>
      </w:r>
    </w:p>
    <w:p w14:paraId="702E6DAC" w14:textId="77777777" w:rsidR="00533E30" w:rsidRDefault="00533E30" w:rsidP="00533E30"/>
    <w:p w14:paraId="742BD1B6" w14:textId="4032617C" w:rsidR="00533E30" w:rsidRDefault="00533E30" w:rsidP="00533E30">
      <w:r>
        <w:lastRenderedPageBreak/>
        <w:t>If there is the possibility of permanent closure, it is best to involve your Accreditation Mentor at an early stage; they will put you in touch with organisations that can support you at a difficult time.</w:t>
      </w:r>
    </w:p>
    <w:p w14:paraId="2F6000CE" w14:textId="77777777" w:rsidR="00533E30" w:rsidRDefault="00533E30" w:rsidP="00533E30"/>
    <w:p w14:paraId="05602893" w14:textId="77777777" w:rsidR="00533E30" w:rsidRDefault="00533E30" w:rsidP="00533E30"/>
    <w:p w14:paraId="29E8C083" w14:textId="77777777" w:rsidR="00533E30" w:rsidRDefault="00533E30" w:rsidP="00533E30"/>
    <w:p w14:paraId="40D3D45F" w14:textId="77777777" w:rsidR="00533E30" w:rsidRDefault="00533E30" w:rsidP="00533E30"/>
    <w:p w14:paraId="70B14D5B" w14:textId="77777777" w:rsidR="00533E30" w:rsidRDefault="00533E30" w:rsidP="00533E30"/>
    <w:p w14:paraId="37671D2A" w14:textId="77777777" w:rsidR="00533E30" w:rsidRDefault="00533E30" w:rsidP="00533E30"/>
    <w:p w14:paraId="0CADDD93" w14:textId="77777777" w:rsidR="00533E30" w:rsidRDefault="00533E30" w:rsidP="00533E30"/>
    <w:p w14:paraId="5427687C" w14:textId="77777777" w:rsidR="00533E30" w:rsidRDefault="00533E30" w:rsidP="00533E30"/>
    <w:p w14:paraId="63500C81" w14:textId="77777777" w:rsidR="00533E30" w:rsidRDefault="00533E30" w:rsidP="00533E30"/>
    <w:p w14:paraId="471F21FF" w14:textId="77777777" w:rsidR="00533E30" w:rsidRDefault="00533E30" w:rsidP="00533E30"/>
    <w:p w14:paraId="0418E4A4" w14:textId="77777777" w:rsidR="00533E30" w:rsidRDefault="00533E30" w:rsidP="00533E30"/>
    <w:p w14:paraId="3461957E" w14:textId="77777777" w:rsidR="00533E30" w:rsidRDefault="00533E30" w:rsidP="00533E30"/>
    <w:p w14:paraId="7ED90990" w14:textId="77777777" w:rsidR="00533E30" w:rsidRDefault="00533E30" w:rsidP="00533E30"/>
    <w:p w14:paraId="216DE8E1" w14:textId="77777777" w:rsidR="00533E30" w:rsidRDefault="00533E30" w:rsidP="00533E30"/>
    <w:p w14:paraId="5EF90204" w14:textId="77777777" w:rsidR="00533E30" w:rsidRDefault="00533E30" w:rsidP="00533E30"/>
    <w:p w14:paraId="55933633" w14:textId="77777777" w:rsidR="00533E30" w:rsidRDefault="00533E30" w:rsidP="00533E30"/>
    <w:p w14:paraId="2743A1D9" w14:textId="77777777" w:rsidR="00533E30" w:rsidRDefault="00533E30" w:rsidP="00533E30"/>
    <w:p w14:paraId="121FC5A0" w14:textId="77777777" w:rsidR="00533E30" w:rsidRDefault="00533E30" w:rsidP="00533E30"/>
    <w:p w14:paraId="12CC9407" w14:textId="77777777" w:rsidR="00533E30" w:rsidRDefault="00533E30" w:rsidP="00533E30"/>
    <w:p w14:paraId="3145676E" w14:textId="77777777" w:rsidR="00533E30" w:rsidRDefault="00533E30" w:rsidP="00533E30"/>
    <w:p w14:paraId="12AD04A9" w14:textId="77777777" w:rsidR="00533E30" w:rsidRDefault="00533E30" w:rsidP="00533E30"/>
    <w:p w14:paraId="7EBCEE09" w14:textId="77777777" w:rsidR="00533E30" w:rsidRDefault="00533E30" w:rsidP="00533E30"/>
    <w:p w14:paraId="1D706B1F" w14:textId="77777777" w:rsidR="00533E30" w:rsidRDefault="00533E30" w:rsidP="00533E30"/>
    <w:p w14:paraId="19700200" w14:textId="77777777" w:rsidR="00533E30" w:rsidRDefault="00533E30" w:rsidP="00533E30"/>
    <w:p w14:paraId="18F36B50" w14:textId="77777777" w:rsidR="00533E30" w:rsidRDefault="00533E30" w:rsidP="00533E30"/>
    <w:p w14:paraId="2745A70C" w14:textId="77777777" w:rsidR="00533E30" w:rsidRDefault="00533E30" w:rsidP="00533E30">
      <w:pPr>
        <w:pStyle w:val="Heading1"/>
        <w:rPr>
          <w:rFonts w:eastAsia="Aptos"/>
        </w:rPr>
      </w:pPr>
      <w:bookmarkStart w:id="18" w:name="_Toc199778248"/>
      <w:r>
        <w:rPr>
          <w:rFonts w:eastAsia="Aptos"/>
        </w:rPr>
        <w:lastRenderedPageBreak/>
        <w:t>Ending your Mentoring Agreement</w:t>
      </w:r>
      <w:bookmarkEnd w:id="18"/>
    </w:p>
    <w:p w14:paraId="7DBB69EE" w14:textId="77777777" w:rsidR="00533E30" w:rsidRPr="00533E30" w:rsidRDefault="00533E30" w:rsidP="00533E30">
      <w:r w:rsidRPr="00533E30">
        <w:t>Typically, Accreditation mentoring relationships come to an end because:</w:t>
      </w:r>
    </w:p>
    <w:p w14:paraId="19DBCF4B" w14:textId="77777777" w:rsidR="00533E30" w:rsidRPr="00533E30" w:rsidRDefault="00533E30" w:rsidP="00533E30"/>
    <w:p w14:paraId="20AC1F3A" w14:textId="56E75DD5" w:rsidR="00533E30" w:rsidRPr="00533E30" w:rsidRDefault="00533E30" w:rsidP="00533E30">
      <w:pPr>
        <w:pStyle w:val="ListParagraph"/>
        <w:numPr>
          <w:ilvl w:val="0"/>
          <w:numId w:val="26"/>
        </w:numPr>
        <w:spacing w:line="360" w:lineRule="auto"/>
        <w:rPr>
          <w:rFonts w:ascii="Arial" w:hAnsi="Arial" w:cs="Arial"/>
          <w:sz w:val="28"/>
          <w:szCs w:val="28"/>
        </w:rPr>
      </w:pPr>
      <w:r w:rsidRPr="00533E30">
        <w:rPr>
          <w:rFonts w:ascii="Arial" w:hAnsi="Arial" w:cs="Arial"/>
          <w:sz w:val="28"/>
          <w:szCs w:val="28"/>
        </w:rPr>
        <w:t xml:space="preserve">The Accreditation Mentor’s work or personal circumstances have </w:t>
      </w:r>
      <w:proofErr w:type="gramStart"/>
      <w:r w:rsidRPr="00533E30">
        <w:rPr>
          <w:rFonts w:ascii="Arial" w:hAnsi="Arial" w:cs="Arial"/>
          <w:sz w:val="28"/>
          <w:szCs w:val="28"/>
        </w:rPr>
        <w:t>changed</w:t>
      </w:r>
      <w:proofErr w:type="gramEnd"/>
      <w:r w:rsidRPr="00533E30">
        <w:rPr>
          <w:rFonts w:ascii="Arial" w:hAnsi="Arial" w:cs="Arial"/>
          <w:sz w:val="28"/>
          <w:szCs w:val="28"/>
        </w:rPr>
        <w:t xml:space="preserve"> and they can no longer maintain the commitment</w:t>
      </w:r>
    </w:p>
    <w:p w14:paraId="0636C9A4" w14:textId="07C50423" w:rsidR="00533E30" w:rsidRPr="00533E30" w:rsidRDefault="00533E30" w:rsidP="00533E30">
      <w:pPr>
        <w:pStyle w:val="ListParagraph"/>
        <w:numPr>
          <w:ilvl w:val="0"/>
          <w:numId w:val="26"/>
        </w:numPr>
        <w:spacing w:line="360" w:lineRule="auto"/>
        <w:rPr>
          <w:rFonts w:ascii="Arial" w:hAnsi="Arial" w:cs="Arial"/>
          <w:sz w:val="28"/>
          <w:szCs w:val="28"/>
        </w:rPr>
      </w:pPr>
      <w:r w:rsidRPr="00533E30">
        <w:rPr>
          <w:rFonts w:ascii="Arial" w:hAnsi="Arial" w:cs="Arial"/>
          <w:sz w:val="28"/>
          <w:szCs w:val="28"/>
        </w:rPr>
        <w:t>The museum’s support needs have evolved so the Mentor’s expertise is no longer a good fit</w:t>
      </w:r>
    </w:p>
    <w:p w14:paraId="7EE25CAF" w14:textId="016EA989" w:rsidR="00533E30" w:rsidRPr="00533E30" w:rsidRDefault="00533E30" w:rsidP="00533E30">
      <w:pPr>
        <w:pStyle w:val="ListParagraph"/>
        <w:numPr>
          <w:ilvl w:val="0"/>
          <w:numId w:val="26"/>
        </w:numPr>
        <w:spacing w:line="360" w:lineRule="auto"/>
        <w:rPr>
          <w:rFonts w:ascii="Arial" w:hAnsi="Arial" w:cs="Arial"/>
          <w:sz w:val="28"/>
          <w:szCs w:val="28"/>
        </w:rPr>
      </w:pPr>
      <w:r w:rsidRPr="00533E30">
        <w:rPr>
          <w:rFonts w:ascii="Arial" w:hAnsi="Arial" w:cs="Arial"/>
          <w:sz w:val="28"/>
          <w:szCs w:val="28"/>
        </w:rPr>
        <w:t xml:space="preserve">The Mentor’s skills have </w:t>
      </w:r>
      <w:proofErr w:type="gramStart"/>
      <w:r w:rsidRPr="00533E30">
        <w:rPr>
          <w:rFonts w:ascii="Arial" w:hAnsi="Arial" w:cs="Arial"/>
          <w:sz w:val="28"/>
          <w:szCs w:val="28"/>
        </w:rPr>
        <w:t>developed</w:t>
      </w:r>
      <w:proofErr w:type="gramEnd"/>
      <w:r w:rsidRPr="00533E30">
        <w:rPr>
          <w:rFonts w:ascii="Arial" w:hAnsi="Arial" w:cs="Arial"/>
          <w:sz w:val="28"/>
          <w:szCs w:val="28"/>
        </w:rPr>
        <w:t xml:space="preserve"> and a different museum is a better match for them</w:t>
      </w:r>
    </w:p>
    <w:p w14:paraId="4D0AAA0C" w14:textId="5AF6D5A0" w:rsidR="00533E30" w:rsidRPr="00533E30" w:rsidRDefault="00533E30" w:rsidP="00533E30">
      <w:pPr>
        <w:pStyle w:val="ListParagraph"/>
        <w:numPr>
          <w:ilvl w:val="0"/>
          <w:numId w:val="26"/>
        </w:numPr>
        <w:spacing w:line="360" w:lineRule="auto"/>
        <w:rPr>
          <w:rFonts w:ascii="Arial" w:hAnsi="Arial" w:cs="Arial"/>
          <w:sz w:val="28"/>
          <w:szCs w:val="28"/>
        </w:rPr>
      </w:pPr>
      <w:r w:rsidRPr="00533E30">
        <w:rPr>
          <w:rFonts w:ascii="Arial" w:hAnsi="Arial" w:cs="Arial"/>
          <w:sz w:val="28"/>
          <w:szCs w:val="28"/>
        </w:rPr>
        <w:t>A museum professional has joined the museum’s staff or governing body, so a Mentor is no longer needed</w:t>
      </w:r>
    </w:p>
    <w:p w14:paraId="2D2A6D98" w14:textId="394A1A95" w:rsidR="00533E30" w:rsidRPr="00533E30" w:rsidRDefault="00533E30" w:rsidP="00533E30">
      <w:pPr>
        <w:pStyle w:val="ListParagraph"/>
        <w:numPr>
          <w:ilvl w:val="0"/>
          <w:numId w:val="26"/>
        </w:numPr>
        <w:spacing w:line="360" w:lineRule="auto"/>
        <w:rPr>
          <w:rFonts w:ascii="Arial" w:hAnsi="Arial" w:cs="Arial"/>
          <w:sz w:val="28"/>
          <w:szCs w:val="28"/>
        </w:rPr>
      </w:pPr>
      <w:r w:rsidRPr="00533E30">
        <w:rPr>
          <w:rFonts w:ascii="Arial" w:hAnsi="Arial" w:cs="Arial"/>
          <w:sz w:val="28"/>
          <w:szCs w:val="28"/>
        </w:rPr>
        <w:t>The museum has left the scheme.</w:t>
      </w:r>
    </w:p>
    <w:p w14:paraId="4FBB34E3" w14:textId="77777777" w:rsidR="00533E30" w:rsidRPr="00533E30" w:rsidRDefault="00533E30" w:rsidP="00533E30"/>
    <w:p w14:paraId="7C62F457" w14:textId="5BE8CC0B" w:rsidR="00533E30" w:rsidRPr="00533E30" w:rsidRDefault="00533E30" w:rsidP="00533E30">
      <w:r w:rsidRPr="00533E30">
        <w:t xml:space="preserve">Very occasionally a relationship may come to an end because of a serious disagreement or communication breakdown. Either party can call an end to the relationship. Rather than just let it peter out, a well-managed closure is usually helpful to both mentor and museum. </w:t>
      </w:r>
    </w:p>
    <w:p w14:paraId="3E54BE72" w14:textId="77777777" w:rsidR="00533E30" w:rsidRDefault="00533E30" w:rsidP="00533E30"/>
    <w:p w14:paraId="08DEAB00" w14:textId="77777777" w:rsidR="00533E30" w:rsidRPr="00533E30" w:rsidRDefault="00533E30" w:rsidP="00533E30">
      <w:r w:rsidRPr="00533E30">
        <w:rPr>
          <w:rFonts w:eastAsia="Aptos"/>
        </w:rPr>
        <w:t>It’s recommended that you hold a final meeting to:</w:t>
      </w:r>
    </w:p>
    <w:p w14:paraId="6152E282" w14:textId="77777777" w:rsidR="00533E30" w:rsidRPr="00533E30" w:rsidRDefault="00533E30" w:rsidP="00533E30"/>
    <w:p w14:paraId="43C88851" w14:textId="77777777" w:rsidR="00533E30" w:rsidRPr="00533E30" w:rsidRDefault="00533E30" w:rsidP="00533E30">
      <w:pPr>
        <w:numPr>
          <w:ilvl w:val="0"/>
          <w:numId w:val="27"/>
        </w:numPr>
        <w:pBdr>
          <w:top w:val="nil"/>
          <w:left w:val="nil"/>
          <w:bottom w:val="nil"/>
          <w:right w:val="nil"/>
          <w:between w:val="nil"/>
        </w:pBdr>
      </w:pPr>
      <w:r w:rsidRPr="00533E30">
        <w:rPr>
          <w:rFonts w:eastAsia="Aptos"/>
        </w:rPr>
        <w:t>Review what has been achieved during the time the mentor and museum have been working together.</w:t>
      </w:r>
    </w:p>
    <w:p w14:paraId="7F226543" w14:textId="77777777" w:rsidR="00533E30" w:rsidRPr="00533E30" w:rsidRDefault="00533E30" w:rsidP="00533E30">
      <w:pPr>
        <w:numPr>
          <w:ilvl w:val="0"/>
          <w:numId w:val="27"/>
        </w:numPr>
        <w:pBdr>
          <w:top w:val="nil"/>
          <w:left w:val="nil"/>
          <w:bottom w:val="nil"/>
          <w:right w:val="nil"/>
          <w:between w:val="nil"/>
        </w:pBdr>
      </w:pPr>
      <w:r w:rsidRPr="00533E30">
        <w:rPr>
          <w:rFonts w:eastAsia="Aptos"/>
        </w:rPr>
        <w:t>Reflect on what each party both found useful about the relationship and what could have been different.</w:t>
      </w:r>
    </w:p>
    <w:p w14:paraId="6593B35F" w14:textId="77777777" w:rsidR="00533E30" w:rsidRPr="00533E30" w:rsidRDefault="00533E30" w:rsidP="00533E30">
      <w:pPr>
        <w:numPr>
          <w:ilvl w:val="0"/>
          <w:numId w:val="27"/>
        </w:numPr>
        <w:pBdr>
          <w:top w:val="nil"/>
          <w:left w:val="nil"/>
          <w:bottom w:val="nil"/>
          <w:right w:val="nil"/>
          <w:between w:val="nil"/>
        </w:pBdr>
      </w:pPr>
      <w:r w:rsidRPr="00533E30">
        <w:rPr>
          <w:rFonts w:eastAsia="Aptos"/>
        </w:rPr>
        <w:t xml:space="preserve">Agree any follow up e.g. who will notify the local support or assessing organisation. </w:t>
      </w:r>
    </w:p>
    <w:p w14:paraId="6E554369" w14:textId="77777777" w:rsidR="00533E30" w:rsidRPr="00533E30" w:rsidRDefault="00533E30" w:rsidP="00533E30">
      <w:pPr>
        <w:pBdr>
          <w:top w:val="nil"/>
          <w:left w:val="nil"/>
          <w:bottom w:val="nil"/>
          <w:right w:val="nil"/>
          <w:between w:val="nil"/>
        </w:pBdr>
        <w:ind w:left="720"/>
      </w:pPr>
    </w:p>
    <w:p w14:paraId="580815AB" w14:textId="77777777" w:rsidR="00533E30" w:rsidRPr="00533E30" w:rsidRDefault="00533E30" w:rsidP="00533E30"/>
    <w:p w14:paraId="49342B25" w14:textId="77777777" w:rsidR="00533E30" w:rsidRDefault="00533E30" w:rsidP="00533E30">
      <w:pPr>
        <w:rPr>
          <w:rFonts w:eastAsia="Aptos"/>
        </w:rPr>
      </w:pPr>
      <w:r w:rsidRPr="00533E30">
        <w:rPr>
          <w:rFonts w:eastAsia="Aptos"/>
        </w:rPr>
        <w:t>Unless the museum is now employing a museum professional or has recruited a trustee with this experience, you will need to recruit a new Accreditation Mentor.</w:t>
      </w:r>
    </w:p>
    <w:p w14:paraId="5FB6366E" w14:textId="77777777" w:rsidR="00B0389D" w:rsidRDefault="00B0389D" w:rsidP="00533E30">
      <w:pPr>
        <w:rPr>
          <w:rFonts w:eastAsia="Aptos"/>
        </w:rPr>
      </w:pPr>
    </w:p>
    <w:p w14:paraId="46E0FFD1" w14:textId="77777777" w:rsidR="00B0389D" w:rsidRDefault="00B0389D" w:rsidP="00533E30">
      <w:pPr>
        <w:rPr>
          <w:rFonts w:eastAsia="Aptos"/>
        </w:rPr>
      </w:pPr>
    </w:p>
    <w:p w14:paraId="0A2D21C7" w14:textId="77777777" w:rsidR="00B0389D" w:rsidRDefault="00B0389D" w:rsidP="00533E30">
      <w:pPr>
        <w:rPr>
          <w:rFonts w:eastAsia="Aptos"/>
        </w:rPr>
      </w:pPr>
    </w:p>
    <w:p w14:paraId="390F3B41" w14:textId="77777777" w:rsidR="00B0389D" w:rsidRDefault="00B0389D" w:rsidP="00533E30">
      <w:pPr>
        <w:rPr>
          <w:rFonts w:eastAsia="Aptos"/>
        </w:rPr>
      </w:pPr>
    </w:p>
    <w:p w14:paraId="5BAEFF61" w14:textId="77777777" w:rsidR="00B0389D" w:rsidRDefault="00B0389D" w:rsidP="00533E30">
      <w:pPr>
        <w:rPr>
          <w:rFonts w:eastAsia="Aptos"/>
        </w:rPr>
      </w:pPr>
    </w:p>
    <w:p w14:paraId="791268BF" w14:textId="77777777" w:rsidR="00B0389D" w:rsidRDefault="00B0389D" w:rsidP="00533E30">
      <w:pPr>
        <w:rPr>
          <w:rFonts w:eastAsia="Aptos"/>
        </w:rPr>
      </w:pPr>
    </w:p>
    <w:p w14:paraId="64F83EF3" w14:textId="77777777" w:rsidR="00B0389D" w:rsidRDefault="00B0389D" w:rsidP="00533E30">
      <w:pPr>
        <w:rPr>
          <w:rFonts w:eastAsia="Aptos"/>
        </w:rPr>
      </w:pPr>
    </w:p>
    <w:p w14:paraId="1BB7C752" w14:textId="77777777" w:rsidR="00B0389D" w:rsidRDefault="00B0389D" w:rsidP="00533E30">
      <w:pPr>
        <w:rPr>
          <w:rFonts w:eastAsia="Aptos"/>
        </w:rPr>
      </w:pPr>
    </w:p>
    <w:p w14:paraId="16A0DFD4" w14:textId="77777777" w:rsidR="00B0389D" w:rsidRDefault="00B0389D" w:rsidP="00533E30">
      <w:pPr>
        <w:rPr>
          <w:rFonts w:eastAsia="Aptos"/>
        </w:rPr>
      </w:pPr>
    </w:p>
    <w:p w14:paraId="01C3B783" w14:textId="77777777" w:rsidR="00B0389D" w:rsidRDefault="00B0389D" w:rsidP="00533E30">
      <w:pPr>
        <w:rPr>
          <w:rFonts w:eastAsia="Aptos"/>
        </w:rPr>
      </w:pPr>
    </w:p>
    <w:p w14:paraId="2E0F1862" w14:textId="77777777" w:rsidR="00B0389D" w:rsidRDefault="00B0389D" w:rsidP="00533E30">
      <w:pPr>
        <w:rPr>
          <w:rFonts w:eastAsia="Aptos"/>
        </w:rPr>
      </w:pPr>
    </w:p>
    <w:p w14:paraId="3F9F0DE4" w14:textId="77777777" w:rsidR="00B0389D" w:rsidRDefault="00B0389D" w:rsidP="00533E30">
      <w:pPr>
        <w:rPr>
          <w:rFonts w:eastAsia="Aptos"/>
        </w:rPr>
      </w:pPr>
    </w:p>
    <w:p w14:paraId="05F1A177" w14:textId="77777777" w:rsidR="00B0389D" w:rsidRDefault="00B0389D" w:rsidP="00533E30">
      <w:pPr>
        <w:rPr>
          <w:rFonts w:eastAsia="Aptos"/>
        </w:rPr>
      </w:pPr>
    </w:p>
    <w:p w14:paraId="2BA1DB50" w14:textId="77777777" w:rsidR="00B0389D" w:rsidRDefault="00B0389D" w:rsidP="00533E30">
      <w:pPr>
        <w:rPr>
          <w:rFonts w:eastAsia="Aptos"/>
        </w:rPr>
      </w:pPr>
    </w:p>
    <w:p w14:paraId="4932FB4A" w14:textId="77777777" w:rsidR="00B0389D" w:rsidRDefault="00B0389D" w:rsidP="00533E30">
      <w:pPr>
        <w:rPr>
          <w:rFonts w:eastAsia="Aptos"/>
        </w:rPr>
      </w:pPr>
    </w:p>
    <w:p w14:paraId="5F6F694B" w14:textId="77777777" w:rsidR="00B0389D" w:rsidRDefault="00B0389D" w:rsidP="00533E30">
      <w:pPr>
        <w:rPr>
          <w:rFonts w:eastAsia="Aptos"/>
        </w:rPr>
      </w:pPr>
    </w:p>
    <w:p w14:paraId="1099F73B" w14:textId="77777777" w:rsidR="00B0389D" w:rsidRDefault="00B0389D" w:rsidP="00533E30">
      <w:pPr>
        <w:rPr>
          <w:rFonts w:eastAsia="Aptos"/>
        </w:rPr>
      </w:pPr>
    </w:p>
    <w:p w14:paraId="2246C71C" w14:textId="77777777" w:rsidR="00B0389D" w:rsidRDefault="00B0389D" w:rsidP="00533E30">
      <w:pPr>
        <w:rPr>
          <w:rFonts w:eastAsia="Aptos"/>
        </w:rPr>
      </w:pPr>
    </w:p>
    <w:p w14:paraId="1A926AA1" w14:textId="77777777" w:rsidR="00B0389D" w:rsidRDefault="00B0389D" w:rsidP="00533E30">
      <w:pPr>
        <w:rPr>
          <w:rFonts w:eastAsia="Aptos"/>
        </w:rPr>
      </w:pPr>
    </w:p>
    <w:p w14:paraId="7A2CF5A0" w14:textId="77777777" w:rsidR="00B0389D" w:rsidRDefault="00B0389D" w:rsidP="00533E30">
      <w:pPr>
        <w:rPr>
          <w:rFonts w:eastAsia="Aptos"/>
        </w:rPr>
      </w:pPr>
    </w:p>
    <w:p w14:paraId="5A0BC2B7" w14:textId="77777777" w:rsidR="00B0389D" w:rsidRDefault="00B0389D" w:rsidP="00533E30">
      <w:pPr>
        <w:rPr>
          <w:rFonts w:eastAsia="Aptos"/>
        </w:rPr>
      </w:pPr>
    </w:p>
    <w:p w14:paraId="1417EA01" w14:textId="77777777" w:rsidR="00B0389D" w:rsidRDefault="00B0389D" w:rsidP="00533E30">
      <w:pPr>
        <w:rPr>
          <w:rFonts w:eastAsia="Aptos"/>
        </w:rPr>
      </w:pPr>
    </w:p>
    <w:p w14:paraId="5E625893" w14:textId="77777777" w:rsidR="00B0389D" w:rsidRDefault="00B0389D" w:rsidP="00533E30">
      <w:pPr>
        <w:rPr>
          <w:rFonts w:eastAsia="Aptos"/>
        </w:rPr>
      </w:pPr>
    </w:p>
    <w:p w14:paraId="5F6FA435" w14:textId="77777777" w:rsidR="00B0389D" w:rsidRDefault="00B0389D" w:rsidP="00533E30">
      <w:pPr>
        <w:rPr>
          <w:rFonts w:eastAsia="Aptos"/>
        </w:rPr>
      </w:pPr>
    </w:p>
    <w:p w14:paraId="52819CBF" w14:textId="77777777" w:rsidR="00B0389D" w:rsidRDefault="00B0389D" w:rsidP="00B0389D">
      <w:pPr>
        <w:pStyle w:val="Heading1"/>
        <w:rPr>
          <w:rFonts w:eastAsia="Aptos"/>
        </w:rPr>
      </w:pPr>
      <w:bookmarkStart w:id="19" w:name="_Toc199778249"/>
      <w:r>
        <w:rPr>
          <w:rFonts w:eastAsia="Aptos"/>
        </w:rPr>
        <w:lastRenderedPageBreak/>
        <w:t>Useful tools to use with your Accreditation Mentor</w:t>
      </w:r>
      <w:bookmarkEnd w:id="19"/>
    </w:p>
    <w:p w14:paraId="7F4A1DE6" w14:textId="77777777" w:rsidR="00B0389D" w:rsidRPr="00B0389D" w:rsidRDefault="00B0389D" w:rsidP="00B0389D">
      <w:pPr>
        <w:pStyle w:val="ListParagraph"/>
        <w:numPr>
          <w:ilvl w:val="0"/>
          <w:numId w:val="28"/>
        </w:numPr>
        <w:spacing w:line="360" w:lineRule="auto"/>
        <w:rPr>
          <w:rFonts w:ascii="Arial" w:hAnsi="Arial" w:cs="Arial"/>
          <w:sz w:val="28"/>
          <w:szCs w:val="28"/>
        </w:rPr>
      </w:pPr>
      <w:r w:rsidRPr="00B0389D">
        <w:rPr>
          <w:rFonts w:ascii="Arial" w:eastAsia="Aptos" w:hAnsi="Arial" w:cs="Arial"/>
          <w:sz w:val="28"/>
          <w:szCs w:val="28"/>
        </w:rPr>
        <w:t>Accreditation Mentoring Handbook</w:t>
      </w:r>
    </w:p>
    <w:p w14:paraId="596A0F84" w14:textId="77777777" w:rsidR="00B0389D" w:rsidRPr="00B0389D" w:rsidRDefault="00B0389D" w:rsidP="00B0389D">
      <w:pPr>
        <w:pStyle w:val="ListParagraph"/>
        <w:numPr>
          <w:ilvl w:val="0"/>
          <w:numId w:val="28"/>
        </w:numPr>
        <w:spacing w:line="360" w:lineRule="auto"/>
        <w:rPr>
          <w:rFonts w:ascii="Arial" w:hAnsi="Arial" w:cs="Arial"/>
          <w:sz w:val="28"/>
          <w:szCs w:val="28"/>
        </w:rPr>
      </w:pPr>
      <w:r w:rsidRPr="00B0389D">
        <w:rPr>
          <w:rFonts w:ascii="Arial" w:eastAsia="Aptos" w:hAnsi="Arial" w:cs="Arial"/>
          <w:sz w:val="28"/>
          <w:szCs w:val="28"/>
        </w:rPr>
        <w:t>Induction checklist</w:t>
      </w:r>
    </w:p>
    <w:p w14:paraId="54E22AAC" w14:textId="77777777" w:rsidR="00B0389D" w:rsidRPr="00B0389D" w:rsidRDefault="00B0389D" w:rsidP="00B0389D">
      <w:pPr>
        <w:pStyle w:val="ListParagraph"/>
        <w:numPr>
          <w:ilvl w:val="0"/>
          <w:numId w:val="28"/>
        </w:numPr>
        <w:spacing w:line="360" w:lineRule="auto"/>
        <w:rPr>
          <w:rFonts w:ascii="Arial" w:hAnsi="Arial" w:cs="Arial"/>
          <w:sz w:val="28"/>
          <w:szCs w:val="28"/>
        </w:rPr>
      </w:pPr>
      <w:r w:rsidRPr="00B0389D">
        <w:rPr>
          <w:rFonts w:ascii="Arial" w:eastAsia="Aptos" w:hAnsi="Arial" w:cs="Arial"/>
          <w:sz w:val="28"/>
          <w:szCs w:val="28"/>
        </w:rPr>
        <w:t>Accreditation Mentor Agreement</w:t>
      </w:r>
    </w:p>
    <w:p w14:paraId="038BDBA9" w14:textId="77777777" w:rsidR="00B0389D" w:rsidRPr="00B0389D" w:rsidRDefault="00B0389D" w:rsidP="00B0389D">
      <w:pPr>
        <w:pStyle w:val="ListParagraph"/>
        <w:numPr>
          <w:ilvl w:val="0"/>
          <w:numId w:val="28"/>
        </w:numPr>
        <w:spacing w:line="360" w:lineRule="auto"/>
        <w:rPr>
          <w:rFonts w:ascii="Arial" w:hAnsi="Arial" w:cs="Arial"/>
          <w:sz w:val="28"/>
          <w:szCs w:val="28"/>
        </w:rPr>
      </w:pPr>
      <w:r w:rsidRPr="00B0389D">
        <w:rPr>
          <w:rFonts w:ascii="Arial" w:eastAsia="Aptos" w:hAnsi="Arial" w:cs="Arial"/>
          <w:sz w:val="28"/>
          <w:szCs w:val="28"/>
        </w:rPr>
        <w:t xml:space="preserve">Accreditation planning prompt </w:t>
      </w:r>
    </w:p>
    <w:p w14:paraId="5F26FE12" w14:textId="5DD47ED6" w:rsidR="00B0389D" w:rsidRDefault="00B0389D" w:rsidP="00B0389D">
      <w:pPr>
        <w:pStyle w:val="ListParagraph"/>
        <w:numPr>
          <w:ilvl w:val="0"/>
          <w:numId w:val="28"/>
        </w:numPr>
        <w:spacing w:line="360" w:lineRule="auto"/>
        <w:rPr>
          <w:rFonts w:ascii="Arial" w:hAnsi="Arial" w:cs="Arial"/>
          <w:sz w:val="28"/>
          <w:szCs w:val="28"/>
        </w:rPr>
      </w:pPr>
      <w:r w:rsidRPr="00B0389D">
        <w:rPr>
          <w:rFonts w:ascii="Arial" w:hAnsi="Arial" w:cs="Arial"/>
          <w:sz w:val="28"/>
          <w:szCs w:val="28"/>
        </w:rPr>
        <w:t>Accreditation Mentor advertisement template</w:t>
      </w:r>
    </w:p>
    <w:p w14:paraId="1A57D0A0" w14:textId="77777777" w:rsidR="00B0389D" w:rsidRDefault="00B0389D" w:rsidP="00B0389D">
      <w:pPr>
        <w:pStyle w:val="Heading2"/>
      </w:pPr>
      <w:bookmarkStart w:id="20" w:name="_Toc199778250"/>
      <w:r>
        <w:rPr>
          <w:rFonts w:eastAsia="Aptos"/>
        </w:rPr>
        <w:t>Other Accreditation advice</w:t>
      </w:r>
      <w:bookmarkEnd w:id="20"/>
    </w:p>
    <w:p w14:paraId="35EB5D12" w14:textId="77777777" w:rsidR="00B0389D" w:rsidRPr="00B0389D" w:rsidRDefault="00B0389D" w:rsidP="00B0389D"/>
    <w:p w14:paraId="215E584D" w14:textId="77777777" w:rsidR="00B0389D" w:rsidRPr="00B0389D" w:rsidRDefault="00B0389D" w:rsidP="00B0389D">
      <w:pPr>
        <w:pStyle w:val="ListParagraph"/>
        <w:numPr>
          <w:ilvl w:val="1"/>
          <w:numId w:val="30"/>
        </w:numPr>
        <w:spacing w:line="360" w:lineRule="auto"/>
        <w:rPr>
          <w:rFonts w:ascii="Arial" w:eastAsia="Courier New" w:hAnsi="Arial" w:cs="Arial"/>
          <w:sz w:val="28"/>
          <w:szCs w:val="28"/>
        </w:rPr>
      </w:pPr>
      <w:hyperlink r:id="rId18" w:anchor="t-in-page-nav-2">
        <w:r w:rsidRPr="00B0389D">
          <w:rPr>
            <w:rFonts w:ascii="Arial" w:hAnsi="Arial" w:cs="Arial"/>
            <w:sz w:val="28"/>
            <w:szCs w:val="28"/>
            <w:u w:val="single"/>
          </w:rPr>
          <w:t>ACE Accreditation guidance library</w:t>
        </w:r>
      </w:hyperlink>
      <w:r w:rsidRPr="00B0389D">
        <w:rPr>
          <w:rFonts w:ascii="Arial" w:hAnsi="Arial" w:cs="Arial"/>
          <w:sz w:val="28"/>
          <w:szCs w:val="28"/>
        </w:rPr>
        <w:t xml:space="preserve"> </w:t>
      </w:r>
    </w:p>
    <w:p w14:paraId="3B6E56DE" w14:textId="77777777" w:rsidR="00B0389D" w:rsidRPr="00B0389D" w:rsidRDefault="00B0389D" w:rsidP="00B0389D">
      <w:pPr>
        <w:pStyle w:val="ListParagraph"/>
        <w:numPr>
          <w:ilvl w:val="1"/>
          <w:numId w:val="30"/>
        </w:numPr>
        <w:spacing w:line="360" w:lineRule="auto"/>
        <w:rPr>
          <w:rFonts w:ascii="Arial" w:eastAsia="Courier New" w:hAnsi="Arial" w:cs="Arial"/>
          <w:sz w:val="28"/>
          <w:szCs w:val="28"/>
        </w:rPr>
      </w:pPr>
      <w:hyperlink r:id="rId19">
        <w:r w:rsidRPr="00B0389D">
          <w:rPr>
            <w:rFonts w:ascii="Arial" w:hAnsi="Arial" w:cs="Arial"/>
            <w:sz w:val="28"/>
            <w:szCs w:val="28"/>
            <w:u w:val="single"/>
          </w:rPr>
          <w:t>Collections Trust Accreditation pages</w:t>
        </w:r>
      </w:hyperlink>
    </w:p>
    <w:p w14:paraId="130754C6" w14:textId="77777777" w:rsidR="00B0389D" w:rsidRPr="00B0389D" w:rsidRDefault="00B0389D" w:rsidP="00B0389D">
      <w:pPr>
        <w:pStyle w:val="ListParagraph"/>
        <w:numPr>
          <w:ilvl w:val="1"/>
          <w:numId w:val="30"/>
        </w:numPr>
        <w:spacing w:line="360" w:lineRule="auto"/>
        <w:rPr>
          <w:rFonts w:ascii="Arial" w:eastAsia="Courier New" w:hAnsi="Arial" w:cs="Arial"/>
          <w:sz w:val="28"/>
          <w:szCs w:val="28"/>
          <w:u w:val="single"/>
        </w:rPr>
      </w:pPr>
      <w:hyperlink r:id="rId20">
        <w:r w:rsidRPr="00B0389D">
          <w:rPr>
            <w:rFonts w:ascii="Arial" w:hAnsi="Arial" w:cs="Arial"/>
            <w:sz w:val="28"/>
            <w:szCs w:val="28"/>
            <w:u w:val="single"/>
          </w:rPr>
          <w:t>NCVO Help and Guidance: Governance</w:t>
        </w:r>
      </w:hyperlink>
    </w:p>
    <w:p w14:paraId="1B4BE668" w14:textId="77777777" w:rsidR="00B0389D" w:rsidRPr="00B0389D" w:rsidRDefault="00B0389D" w:rsidP="00B0389D">
      <w:pPr>
        <w:pStyle w:val="ListParagraph"/>
        <w:numPr>
          <w:ilvl w:val="1"/>
          <w:numId w:val="30"/>
        </w:numPr>
        <w:spacing w:line="360" w:lineRule="auto"/>
        <w:rPr>
          <w:rFonts w:ascii="Arial" w:eastAsia="Courier New" w:hAnsi="Arial" w:cs="Arial"/>
          <w:sz w:val="28"/>
          <w:szCs w:val="28"/>
          <w:u w:val="single"/>
        </w:rPr>
      </w:pPr>
      <w:hyperlink r:id="rId21">
        <w:r w:rsidRPr="00B0389D">
          <w:rPr>
            <w:rFonts w:ascii="Arial" w:hAnsi="Arial" w:cs="Arial"/>
            <w:sz w:val="28"/>
            <w:szCs w:val="28"/>
            <w:u w:val="single"/>
          </w:rPr>
          <w:t>SCVO Guidance: Good Governance</w:t>
        </w:r>
      </w:hyperlink>
      <w:r w:rsidRPr="00B0389D">
        <w:rPr>
          <w:rFonts w:ascii="Arial" w:hAnsi="Arial" w:cs="Arial"/>
          <w:sz w:val="28"/>
          <w:szCs w:val="28"/>
          <w:u w:val="single"/>
        </w:rPr>
        <w:t xml:space="preserve"> </w:t>
      </w:r>
    </w:p>
    <w:p w14:paraId="49D2D948" w14:textId="77777777" w:rsidR="00B0389D" w:rsidRPr="00B0389D" w:rsidRDefault="00B0389D" w:rsidP="00B0389D">
      <w:pPr>
        <w:pStyle w:val="ListParagraph"/>
        <w:numPr>
          <w:ilvl w:val="1"/>
          <w:numId w:val="30"/>
        </w:numPr>
        <w:spacing w:line="360" w:lineRule="auto"/>
        <w:rPr>
          <w:rFonts w:ascii="Arial" w:eastAsia="Courier New" w:hAnsi="Arial" w:cs="Arial"/>
          <w:sz w:val="28"/>
          <w:szCs w:val="28"/>
          <w:u w:val="single"/>
        </w:rPr>
      </w:pPr>
      <w:hyperlink r:id="rId22">
        <w:r w:rsidRPr="00B0389D">
          <w:rPr>
            <w:rFonts w:ascii="Arial" w:hAnsi="Arial" w:cs="Arial"/>
            <w:sz w:val="28"/>
            <w:szCs w:val="28"/>
            <w:u w:val="single"/>
          </w:rPr>
          <w:t>Charity Commission guidance</w:t>
        </w:r>
      </w:hyperlink>
      <w:r w:rsidRPr="00B0389D">
        <w:rPr>
          <w:rFonts w:ascii="Arial" w:hAnsi="Arial" w:cs="Arial"/>
          <w:sz w:val="28"/>
          <w:szCs w:val="28"/>
          <w:u w:val="single"/>
        </w:rPr>
        <w:t xml:space="preserve"> </w:t>
      </w:r>
    </w:p>
    <w:p w14:paraId="38E66D28" w14:textId="77777777" w:rsidR="00B0389D" w:rsidRPr="00B0389D" w:rsidRDefault="00B0389D" w:rsidP="00B0389D">
      <w:pPr>
        <w:pStyle w:val="ListParagraph"/>
        <w:numPr>
          <w:ilvl w:val="1"/>
          <w:numId w:val="30"/>
        </w:numPr>
        <w:spacing w:line="360" w:lineRule="auto"/>
        <w:rPr>
          <w:rFonts w:ascii="Arial" w:eastAsia="Courier New" w:hAnsi="Arial" w:cs="Arial"/>
          <w:sz w:val="28"/>
          <w:szCs w:val="28"/>
          <w:u w:val="single"/>
        </w:rPr>
      </w:pPr>
      <w:hyperlink r:id="rId23">
        <w:r w:rsidRPr="00B0389D">
          <w:rPr>
            <w:rFonts w:ascii="Arial" w:hAnsi="Arial" w:cs="Arial"/>
            <w:sz w:val="28"/>
            <w:szCs w:val="28"/>
            <w:u w:val="single"/>
          </w:rPr>
          <w:t>Subject Specialist Networks</w:t>
        </w:r>
      </w:hyperlink>
    </w:p>
    <w:p w14:paraId="7AF674BD" w14:textId="77777777" w:rsidR="00B0389D" w:rsidRPr="00B0389D" w:rsidRDefault="00B0389D" w:rsidP="00B0389D">
      <w:pPr>
        <w:pStyle w:val="ListParagraph"/>
        <w:numPr>
          <w:ilvl w:val="1"/>
          <w:numId w:val="30"/>
        </w:numPr>
        <w:spacing w:line="360" w:lineRule="auto"/>
        <w:rPr>
          <w:rFonts w:ascii="Arial" w:eastAsia="Courier New" w:hAnsi="Arial" w:cs="Arial"/>
          <w:sz w:val="28"/>
          <w:szCs w:val="28"/>
        </w:rPr>
      </w:pPr>
      <w:hyperlink r:id="rId24">
        <w:r w:rsidRPr="00B0389D">
          <w:rPr>
            <w:rFonts w:ascii="Arial" w:hAnsi="Arial" w:cs="Arial"/>
            <w:sz w:val="28"/>
            <w:szCs w:val="28"/>
            <w:u w:val="single"/>
          </w:rPr>
          <w:t>AIM Success Guides</w:t>
        </w:r>
      </w:hyperlink>
    </w:p>
    <w:p w14:paraId="61A02B9C" w14:textId="77777777" w:rsidR="00B0389D" w:rsidRDefault="00B0389D" w:rsidP="00B0389D"/>
    <w:p w14:paraId="26C447AF" w14:textId="77777777" w:rsidR="00B0389D" w:rsidRDefault="00B0389D" w:rsidP="00B0389D"/>
    <w:p w14:paraId="162BBFBE" w14:textId="77777777" w:rsidR="00B0389D" w:rsidRDefault="00B0389D" w:rsidP="00B0389D"/>
    <w:p w14:paraId="4E76EAF3" w14:textId="77777777" w:rsidR="00B0389D" w:rsidRDefault="00B0389D" w:rsidP="00B0389D"/>
    <w:p w14:paraId="4B847829" w14:textId="77777777" w:rsidR="00B0389D" w:rsidRDefault="00B0389D" w:rsidP="00B0389D"/>
    <w:p w14:paraId="62D91668" w14:textId="77777777" w:rsidR="00B0389D" w:rsidRDefault="00B0389D" w:rsidP="00B0389D"/>
    <w:p w14:paraId="7AC285FD" w14:textId="77777777" w:rsidR="00B0389D" w:rsidRDefault="00B0389D" w:rsidP="00B0389D"/>
    <w:p w14:paraId="4368CE2E" w14:textId="77777777" w:rsidR="00B0389D" w:rsidRDefault="00B0389D" w:rsidP="00B0389D"/>
    <w:p w14:paraId="5CD96E4D" w14:textId="77777777" w:rsidR="00B0389D" w:rsidRDefault="00B0389D" w:rsidP="00B0389D"/>
    <w:p w14:paraId="64809CE3" w14:textId="77777777" w:rsidR="00B0389D" w:rsidRDefault="00B0389D" w:rsidP="00B0389D"/>
    <w:p w14:paraId="35D4037A" w14:textId="651469E5" w:rsidR="00B0389D" w:rsidRDefault="00B0389D" w:rsidP="00B0389D">
      <w:pPr>
        <w:pStyle w:val="Heading1"/>
      </w:pPr>
      <w:bookmarkStart w:id="21" w:name="_Toc199778251"/>
      <w:r>
        <w:lastRenderedPageBreak/>
        <w:t>Contact us</w:t>
      </w:r>
      <w:bookmarkEnd w:id="21"/>
    </w:p>
    <w:p w14:paraId="4ACA3F09" w14:textId="77777777" w:rsidR="00B0389D" w:rsidRPr="00F02D24" w:rsidRDefault="00B0389D" w:rsidP="00B0389D">
      <w:pPr>
        <w:pStyle w:val="NormalWeb"/>
        <w:spacing w:before="0" w:beforeAutospacing="0" w:after="0" w:afterAutospacing="0" w:line="360" w:lineRule="auto"/>
        <w:rPr>
          <w:rFonts w:ascii="Georgia" w:hAnsi="Georgia"/>
          <w:color w:val="153D63" w:themeColor="text2" w:themeTint="E6"/>
          <w:sz w:val="28"/>
          <w:szCs w:val="28"/>
        </w:rPr>
      </w:pPr>
      <w:r w:rsidRPr="00F02D24">
        <w:rPr>
          <w:color w:val="153D63" w:themeColor="text2" w:themeTint="E6"/>
          <w:sz w:val="28"/>
          <w:szCs w:val="28"/>
        </w:rPr>
        <w:t>Arts Council England</w:t>
      </w:r>
      <w:r w:rsidRPr="00F02D24">
        <w:rPr>
          <w:rFonts w:ascii="Georgia" w:hAnsi="Georgia"/>
          <w:color w:val="153D63" w:themeColor="text2" w:themeTint="E6"/>
          <w:sz w:val="28"/>
          <w:szCs w:val="28"/>
        </w:rPr>
        <w:t xml:space="preserve"> </w:t>
      </w:r>
    </w:p>
    <w:p w14:paraId="4BE115E2" w14:textId="77777777" w:rsidR="00B0389D" w:rsidRPr="00F02D24" w:rsidRDefault="00B0389D" w:rsidP="00B0389D">
      <w:pPr>
        <w:pStyle w:val="NormalWeb"/>
        <w:spacing w:before="0" w:beforeAutospacing="0" w:after="0" w:afterAutospacing="0" w:line="360" w:lineRule="auto"/>
        <w:rPr>
          <w:color w:val="153D63" w:themeColor="text2" w:themeTint="E6"/>
          <w:sz w:val="28"/>
          <w:szCs w:val="28"/>
        </w:rPr>
      </w:pPr>
      <w:r w:rsidRPr="00F02D24">
        <w:rPr>
          <w:color w:val="153D63" w:themeColor="text2" w:themeTint="E6"/>
          <w:sz w:val="28"/>
          <w:szCs w:val="28"/>
        </w:rPr>
        <w:t>The Hive</w:t>
      </w:r>
    </w:p>
    <w:p w14:paraId="1511623C" w14:textId="77777777" w:rsidR="00B0389D" w:rsidRPr="00F02D24" w:rsidRDefault="00B0389D" w:rsidP="00B0389D">
      <w:pPr>
        <w:pStyle w:val="NormalWeb"/>
        <w:spacing w:before="0" w:beforeAutospacing="0" w:after="0" w:afterAutospacing="0" w:line="360" w:lineRule="auto"/>
        <w:rPr>
          <w:color w:val="153D63" w:themeColor="text2" w:themeTint="E6"/>
          <w:sz w:val="28"/>
          <w:szCs w:val="28"/>
        </w:rPr>
      </w:pPr>
      <w:r w:rsidRPr="00F02D24">
        <w:rPr>
          <w:color w:val="153D63" w:themeColor="text2" w:themeTint="E6"/>
          <w:sz w:val="28"/>
          <w:szCs w:val="28"/>
        </w:rPr>
        <w:t>47 Lever Street</w:t>
      </w:r>
    </w:p>
    <w:p w14:paraId="56F2572F" w14:textId="77777777" w:rsidR="00B0389D" w:rsidRPr="00F02D24" w:rsidRDefault="00B0389D" w:rsidP="00B0389D">
      <w:pPr>
        <w:pStyle w:val="NormalWeb"/>
        <w:spacing w:before="0" w:beforeAutospacing="0" w:after="0" w:afterAutospacing="0" w:line="360" w:lineRule="auto"/>
        <w:rPr>
          <w:color w:val="153D63" w:themeColor="text2" w:themeTint="E6"/>
          <w:sz w:val="28"/>
          <w:szCs w:val="28"/>
        </w:rPr>
      </w:pPr>
      <w:r w:rsidRPr="00F02D24">
        <w:rPr>
          <w:color w:val="153D63" w:themeColor="text2" w:themeTint="E6"/>
          <w:sz w:val="28"/>
          <w:szCs w:val="28"/>
        </w:rPr>
        <w:t>Manchester</w:t>
      </w:r>
    </w:p>
    <w:p w14:paraId="2A07998A" w14:textId="77777777" w:rsidR="00B0389D" w:rsidRPr="00F02D24" w:rsidRDefault="00B0389D" w:rsidP="00B0389D">
      <w:pPr>
        <w:pStyle w:val="NormalWeb"/>
        <w:spacing w:before="0" w:beforeAutospacing="0" w:after="0" w:afterAutospacing="0" w:line="360" w:lineRule="auto"/>
        <w:rPr>
          <w:color w:val="153D63" w:themeColor="text2" w:themeTint="E6"/>
          <w:sz w:val="28"/>
          <w:szCs w:val="28"/>
        </w:rPr>
      </w:pPr>
      <w:r w:rsidRPr="00F02D24">
        <w:rPr>
          <w:color w:val="153D63" w:themeColor="text2" w:themeTint="E6"/>
          <w:sz w:val="28"/>
          <w:szCs w:val="28"/>
        </w:rPr>
        <w:t>M1 1FN</w:t>
      </w:r>
    </w:p>
    <w:p w14:paraId="009A1974" w14:textId="77777777" w:rsidR="00B0389D" w:rsidRPr="00F02D24" w:rsidRDefault="00B0389D" w:rsidP="00B0389D">
      <w:pPr>
        <w:pStyle w:val="NormalWeb"/>
        <w:spacing w:before="0" w:beforeAutospacing="0" w:after="0" w:afterAutospacing="0" w:line="360" w:lineRule="auto"/>
        <w:rPr>
          <w:color w:val="153D63" w:themeColor="text2" w:themeTint="E6"/>
          <w:sz w:val="28"/>
          <w:szCs w:val="28"/>
        </w:rPr>
      </w:pPr>
    </w:p>
    <w:p w14:paraId="32CF3435" w14:textId="77777777" w:rsidR="00B0389D" w:rsidRPr="00F02D24" w:rsidRDefault="00B0389D" w:rsidP="00B0389D">
      <w:pPr>
        <w:pStyle w:val="Body"/>
        <w:rPr>
          <w:rFonts w:cs="Arial"/>
          <w:color w:val="153D63" w:themeColor="text2" w:themeTint="E6"/>
          <w:sz w:val="28"/>
          <w:szCs w:val="28"/>
        </w:rPr>
      </w:pPr>
      <w:r w:rsidRPr="00F02D24">
        <w:rPr>
          <w:rFonts w:cs="Arial"/>
          <w:color w:val="153D63" w:themeColor="text2" w:themeTint="E6"/>
          <w:sz w:val="28"/>
          <w:szCs w:val="28"/>
        </w:rPr>
        <w:t xml:space="preserve">Website: </w:t>
      </w:r>
      <w:hyperlink r:id="rId25" w:history="1">
        <w:r w:rsidRPr="00F02D24">
          <w:rPr>
            <w:rStyle w:val="Hyperlink"/>
            <w:rFonts w:cs="Arial"/>
            <w:b/>
            <w:bCs/>
            <w:color w:val="153D63" w:themeColor="text2" w:themeTint="E6"/>
            <w:sz w:val="28"/>
            <w:szCs w:val="28"/>
          </w:rPr>
          <w:t>www.artscouncil.org.uk</w:t>
        </w:r>
      </w:hyperlink>
    </w:p>
    <w:p w14:paraId="5212B084" w14:textId="77777777" w:rsidR="00B0389D" w:rsidRPr="00F02D24" w:rsidRDefault="00B0389D" w:rsidP="00B0389D">
      <w:pPr>
        <w:pStyle w:val="Body"/>
        <w:rPr>
          <w:rFonts w:cs="Arial"/>
          <w:color w:val="153D63" w:themeColor="text2" w:themeTint="E6"/>
          <w:sz w:val="28"/>
          <w:szCs w:val="28"/>
        </w:rPr>
      </w:pPr>
      <w:r w:rsidRPr="00F02D24">
        <w:rPr>
          <w:rFonts w:cs="Arial"/>
          <w:color w:val="153D63" w:themeColor="text2" w:themeTint="E6"/>
          <w:sz w:val="28"/>
          <w:szCs w:val="28"/>
        </w:rPr>
        <w:t xml:space="preserve">Email: </w:t>
      </w:r>
      <w:hyperlink r:id="rId26" w:history="1">
        <w:r w:rsidRPr="00F02D24">
          <w:rPr>
            <w:rStyle w:val="Hyperlink"/>
            <w:rFonts w:cs="Arial"/>
            <w:b/>
            <w:bCs/>
            <w:color w:val="153D63" w:themeColor="text2" w:themeTint="E6"/>
            <w:sz w:val="28"/>
            <w:szCs w:val="28"/>
          </w:rPr>
          <w:t>enquiries@artscouncil.org.uk</w:t>
        </w:r>
      </w:hyperlink>
      <w:bookmarkStart w:id="22" w:name="_Appendix_A_–"/>
      <w:bookmarkEnd w:id="22"/>
    </w:p>
    <w:p w14:paraId="411574F7" w14:textId="77777777" w:rsidR="00B0389D" w:rsidRPr="00B0389D" w:rsidRDefault="00B0389D" w:rsidP="00B0389D"/>
    <w:p w14:paraId="6F4F0856" w14:textId="77777777" w:rsidR="00B0389D" w:rsidRPr="00B0389D" w:rsidRDefault="00B0389D" w:rsidP="00B0389D"/>
    <w:p w14:paraId="3ECC69C5" w14:textId="77777777" w:rsidR="00B0389D" w:rsidRDefault="00B0389D" w:rsidP="00533E30">
      <w:pPr>
        <w:rPr>
          <w:rFonts w:eastAsia="Aptos"/>
        </w:rPr>
      </w:pPr>
    </w:p>
    <w:p w14:paraId="3BDC1F7F" w14:textId="77777777" w:rsidR="00B0389D" w:rsidRDefault="00B0389D" w:rsidP="00533E30"/>
    <w:p w14:paraId="5409E652" w14:textId="77777777" w:rsidR="00B0389D" w:rsidRPr="00533E30" w:rsidRDefault="00B0389D" w:rsidP="00533E30"/>
    <w:p w14:paraId="656FB0CE" w14:textId="77777777" w:rsidR="00533E30" w:rsidRPr="00533E30" w:rsidRDefault="00533E30" w:rsidP="00533E30"/>
    <w:p w14:paraId="15C8474B" w14:textId="77777777" w:rsidR="00533E30" w:rsidRPr="00533E30" w:rsidRDefault="00533E30" w:rsidP="00533E30"/>
    <w:p w14:paraId="2749EB7B" w14:textId="77777777" w:rsidR="00533E30" w:rsidRPr="00533E30" w:rsidRDefault="00533E30" w:rsidP="00533E30"/>
    <w:p w14:paraId="27886BA7" w14:textId="1AAFF552" w:rsidR="007520B8" w:rsidRPr="00DE6B59" w:rsidRDefault="007520B8" w:rsidP="00F234F3"/>
    <w:sectPr w:rsidR="007520B8" w:rsidRPr="00DE6B5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60C46" w14:textId="77777777" w:rsidR="007E35F0" w:rsidRDefault="007E35F0" w:rsidP="00F234F3">
      <w:r>
        <w:separator/>
      </w:r>
    </w:p>
    <w:p w14:paraId="2311A329" w14:textId="77777777" w:rsidR="007E35F0" w:rsidRDefault="007E35F0" w:rsidP="00F234F3"/>
  </w:endnote>
  <w:endnote w:type="continuationSeparator" w:id="0">
    <w:p w14:paraId="6C6C508E" w14:textId="77777777" w:rsidR="007E35F0" w:rsidRDefault="007E35F0" w:rsidP="00F234F3">
      <w:r>
        <w:continuationSeparator/>
      </w:r>
    </w:p>
    <w:p w14:paraId="125B4882" w14:textId="77777777" w:rsidR="007E35F0" w:rsidRDefault="007E35F0" w:rsidP="00F234F3"/>
  </w:endnote>
  <w:endnote w:type="continuationNotice" w:id="1">
    <w:p w14:paraId="40F91AA7" w14:textId="77777777" w:rsidR="007E35F0" w:rsidRDefault="007E35F0" w:rsidP="00F234F3"/>
    <w:p w14:paraId="2F804313" w14:textId="77777777" w:rsidR="007E35F0" w:rsidRDefault="007E35F0" w:rsidP="00F234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Bold">
    <w:altName w:val="Arial"/>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utigerLTStd-Light">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7233994"/>
      <w:docPartObj>
        <w:docPartGallery w:val="Page Numbers (Bottom of Page)"/>
        <w:docPartUnique/>
      </w:docPartObj>
    </w:sdtPr>
    <w:sdtEndPr>
      <w:rPr>
        <w:noProof/>
      </w:rPr>
    </w:sdtEndPr>
    <w:sdtContent>
      <w:p w14:paraId="4B669DF0" w14:textId="07BF90C3" w:rsidR="00CF439B" w:rsidRDefault="00CF439B" w:rsidP="00F234F3">
        <w:pPr>
          <w:pStyle w:val="Footer"/>
        </w:pPr>
        <w:r>
          <w:fldChar w:fldCharType="begin"/>
        </w:r>
        <w:r>
          <w:instrText xml:space="preserve"> PAGE   \* MERGEFORMAT </w:instrText>
        </w:r>
        <w:r>
          <w:fldChar w:fldCharType="separate"/>
        </w:r>
        <w:r>
          <w:rPr>
            <w:noProof/>
          </w:rPr>
          <w:t>2</w:t>
        </w:r>
        <w:r>
          <w:rPr>
            <w:noProof/>
          </w:rPr>
          <w:fldChar w:fldCharType="end"/>
        </w:r>
      </w:p>
    </w:sdtContent>
  </w:sdt>
  <w:p w14:paraId="47536F32" w14:textId="068C31FE" w:rsidR="00953DF5" w:rsidRDefault="00953DF5" w:rsidP="00F23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93022" w14:textId="77777777" w:rsidR="007E35F0" w:rsidRDefault="007E35F0" w:rsidP="00F234F3">
      <w:r>
        <w:separator/>
      </w:r>
    </w:p>
    <w:p w14:paraId="20C875D3" w14:textId="77777777" w:rsidR="007E35F0" w:rsidRDefault="007E35F0" w:rsidP="00F234F3"/>
  </w:footnote>
  <w:footnote w:type="continuationSeparator" w:id="0">
    <w:p w14:paraId="174731B4" w14:textId="77777777" w:rsidR="007E35F0" w:rsidRDefault="007E35F0" w:rsidP="00F234F3">
      <w:r>
        <w:continuationSeparator/>
      </w:r>
    </w:p>
    <w:p w14:paraId="214A83AF" w14:textId="77777777" w:rsidR="007E35F0" w:rsidRDefault="007E35F0" w:rsidP="00F234F3"/>
  </w:footnote>
  <w:footnote w:type="continuationNotice" w:id="1">
    <w:p w14:paraId="25F151DB" w14:textId="77777777" w:rsidR="007E35F0" w:rsidRDefault="007E35F0" w:rsidP="00F234F3"/>
    <w:p w14:paraId="35DE1780" w14:textId="77777777" w:rsidR="007E35F0" w:rsidRDefault="007E35F0" w:rsidP="00F234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DC30E" w14:textId="0289E5F7" w:rsidR="00B0389D" w:rsidRDefault="00B0389D">
    <w:pPr>
      <w:pStyle w:val="Header"/>
    </w:pPr>
    <w:r>
      <w:rPr>
        <w:noProof/>
      </w:rPr>
      <w:drawing>
        <wp:anchor distT="0" distB="0" distL="114300" distR="114300" simplePos="0" relativeHeight="251659264" behindDoc="0" locked="0" layoutInCell="1" allowOverlap="1" wp14:anchorId="7F47F324" wp14:editId="4EC4CE9E">
          <wp:simplePos x="0" y="0"/>
          <wp:positionH relativeFrom="column">
            <wp:posOffset>5029835</wp:posOffset>
          </wp:positionH>
          <wp:positionV relativeFrom="paragraph">
            <wp:posOffset>-309880</wp:posOffset>
          </wp:positionV>
          <wp:extent cx="1468800" cy="1450800"/>
          <wp:effectExtent l="0" t="0" r="0" b="0"/>
          <wp:wrapNone/>
          <wp:docPr id="243426407" name="Picture 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519230" name="Picture 7"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68800" cy="1450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624"/>
    <w:multiLevelType w:val="multilevel"/>
    <w:tmpl w:val="E5C695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8C5688"/>
    <w:multiLevelType w:val="multilevel"/>
    <w:tmpl w:val="C54473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26714C"/>
    <w:multiLevelType w:val="hybridMultilevel"/>
    <w:tmpl w:val="7472A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D2B6A"/>
    <w:multiLevelType w:val="multilevel"/>
    <w:tmpl w:val="4454C986"/>
    <w:lvl w:ilvl="0">
      <w:start w:val="1"/>
      <w:numFmt w:val="none"/>
      <w:suff w:val="nothing"/>
      <w:lvlText w:val=""/>
      <w:lvlJc w:val="left"/>
      <w:pPr>
        <w:ind w:left="0" w:firstLine="0"/>
      </w:pPr>
      <w:rPr>
        <w:rFonts w:ascii="Univers Bold" w:hAnsi="Univers Bold" w:hint="default"/>
        <w:b/>
        <w:i w:val="0"/>
        <w:sz w:val="28"/>
      </w:rPr>
    </w:lvl>
    <w:lvl w:ilvl="1">
      <w:start w:val="1"/>
      <w:numFmt w:val="decimal"/>
      <w:lvlText w:val="%2"/>
      <w:lvlJc w:val="left"/>
      <w:pPr>
        <w:tabs>
          <w:tab w:val="num" w:pos="720"/>
        </w:tabs>
        <w:ind w:left="720" w:hanging="720"/>
      </w:pPr>
      <w:rPr>
        <w:rFonts w:ascii="Univers" w:hAnsi="Univers" w:hint="default"/>
        <w:b w:val="0"/>
        <w:i w:val="0"/>
        <w:sz w:val="24"/>
      </w:rPr>
    </w:lvl>
    <w:lvl w:ilvl="2">
      <w:start w:val="1"/>
      <w:numFmt w:val="decimal"/>
      <w:lvlText w:val="%1%2.%3"/>
      <w:lvlJc w:val="left"/>
      <w:pPr>
        <w:tabs>
          <w:tab w:val="num" w:pos="720"/>
        </w:tabs>
        <w:ind w:left="720" w:hanging="720"/>
      </w:pPr>
      <w:rPr>
        <w:rFonts w:ascii="Univers" w:hAnsi="Univers" w:hint="default"/>
        <w:b w:val="0"/>
        <w:i w:val="0"/>
        <w:sz w:val="22"/>
      </w:rPr>
    </w:lvl>
    <w:lvl w:ilvl="3">
      <w:start w:val="1"/>
      <w:numFmt w:val="lowerLetter"/>
      <w:lvlText w:val="%1%4)"/>
      <w:lvlJc w:val="left"/>
      <w:pPr>
        <w:tabs>
          <w:tab w:val="num" w:pos="1080"/>
        </w:tabs>
        <w:ind w:left="1080" w:hanging="360"/>
      </w:pPr>
      <w:rPr>
        <w:rFonts w:ascii="Univers" w:hAnsi="Univers" w:hint="default"/>
        <w:b w:val="0"/>
        <w:i w:val="0"/>
        <w:sz w:val="22"/>
      </w:rPr>
    </w:lvl>
    <w:lvl w:ilvl="4">
      <w:start w:val="1"/>
      <w:numFmt w:val="none"/>
      <w:lvlText w:val="-"/>
      <w:lvlJc w:val="left"/>
      <w:pPr>
        <w:tabs>
          <w:tab w:val="num" w:pos="1440"/>
        </w:tabs>
        <w:ind w:left="1440" w:hanging="360"/>
      </w:pPr>
      <w:rPr>
        <w:rFonts w:ascii="Univers" w:hAnsi="Univers" w:hint="default"/>
        <w:b w:val="0"/>
        <w:i w:val="0"/>
        <w:sz w:val="22"/>
      </w:rPr>
    </w:lvl>
    <w:lvl w:ilvl="5">
      <w:start w:val="1"/>
      <w:numFmt w:val="none"/>
      <w:lvlText w:val=""/>
      <w:lvlJc w:val="left"/>
      <w:pPr>
        <w:tabs>
          <w:tab w:val="num" w:pos="1440"/>
        </w:tabs>
        <w:ind w:left="1440" w:hanging="360"/>
      </w:pPr>
      <w:rPr>
        <w:rFonts w:ascii="Univers" w:hAnsi="Univers" w:hint="default"/>
        <w:b w:val="0"/>
        <w:i w:val="0"/>
        <w:sz w:val="22"/>
      </w:rPr>
    </w:lvl>
    <w:lvl w:ilvl="6">
      <w:start w:val="1"/>
      <w:numFmt w:val="none"/>
      <w:lvlText w:val=""/>
      <w:lvlJc w:val="left"/>
      <w:pPr>
        <w:tabs>
          <w:tab w:val="num" w:pos="1080"/>
        </w:tabs>
        <w:ind w:left="1080" w:hanging="360"/>
      </w:pPr>
      <w:rPr>
        <w:rFonts w:ascii="Univers" w:hAnsi="Univers" w:hint="default"/>
        <w:b w:val="0"/>
        <w:i w:val="0"/>
        <w:sz w:val="22"/>
      </w:rPr>
    </w:lvl>
    <w:lvl w:ilvl="7">
      <w:start w:val="1"/>
      <w:numFmt w:val="none"/>
      <w:lvlText w:val=""/>
      <w:lvlJc w:val="left"/>
      <w:pPr>
        <w:tabs>
          <w:tab w:val="num" w:pos="1080"/>
        </w:tabs>
        <w:ind w:left="1080" w:hanging="360"/>
      </w:pPr>
      <w:rPr>
        <w:rFonts w:ascii="Univers" w:hAnsi="Univers" w:hint="default"/>
        <w:b w:val="0"/>
        <w:i w:val="0"/>
        <w:sz w:val="22"/>
      </w:rPr>
    </w:lvl>
    <w:lvl w:ilvl="8">
      <w:start w:val="1"/>
      <w:numFmt w:val="none"/>
      <w:lvlText w:val=""/>
      <w:lvlJc w:val="left"/>
      <w:pPr>
        <w:tabs>
          <w:tab w:val="num" w:pos="1080"/>
        </w:tabs>
        <w:ind w:left="1080" w:hanging="360"/>
      </w:pPr>
      <w:rPr>
        <w:rFonts w:ascii="Univers" w:hAnsi="Univers" w:hint="default"/>
        <w:b w:val="0"/>
        <w:i w:val="0"/>
        <w:sz w:val="22"/>
      </w:rPr>
    </w:lvl>
  </w:abstractNum>
  <w:abstractNum w:abstractNumId="4" w15:restartNumberingAfterBreak="0">
    <w:nsid w:val="32FC3528"/>
    <w:multiLevelType w:val="multilevel"/>
    <w:tmpl w:val="DB7496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6E703D"/>
    <w:multiLevelType w:val="hybridMultilevel"/>
    <w:tmpl w:val="2C8674D6"/>
    <w:lvl w:ilvl="0" w:tplc="C5F85A2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8E10CC"/>
    <w:multiLevelType w:val="hybridMultilevel"/>
    <w:tmpl w:val="204E9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EC0907"/>
    <w:multiLevelType w:val="hybridMultilevel"/>
    <w:tmpl w:val="0628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F72E4F"/>
    <w:multiLevelType w:val="hybridMultilevel"/>
    <w:tmpl w:val="9B40929C"/>
    <w:lvl w:ilvl="0" w:tplc="BE7AC3EE">
      <w:start w:val="1"/>
      <w:numFmt w:val="bullet"/>
      <w:lvlText w:val=""/>
      <w:lvlJc w:val="left"/>
      <w:pPr>
        <w:tabs>
          <w:tab w:val="num" w:pos="720"/>
        </w:tabs>
        <w:ind w:left="720" w:hanging="360"/>
      </w:pPr>
      <w:rPr>
        <w:rFonts w:ascii="Symbol" w:hAnsi="Symbol" w:hint="default"/>
      </w:rPr>
    </w:lvl>
    <w:lvl w:ilvl="1" w:tplc="08D87FE6" w:tentative="1">
      <w:start w:val="1"/>
      <w:numFmt w:val="bullet"/>
      <w:lvlText w:val="o"/>
      <w:lvlJc w:val="left"/>
      <w:pPr>
        <w:tabs>
          <w:tab w:val="num" w:pos="1440"/>
        </w:tabs>
        <w:ind w:left="1440" w:hanging="360"/>
      </w:pPr>
      <w:rPr>
        <w:rFonts w:ascii="Courier New" w:hAnsi="Courier New" w:cs="Courier New" w:hint="default"/>
      </w:rPr>
    </w:lvl>
    <w:lvl w:ilvl="2" w:tplc="330E0FC0" w:tentative="1">
      <w:start w:val="1"/>
      <w:numFmt w:val="bullet"/>
      <w:lvlText w:val=""/>
      <w:lvlJc w:val="left"/>
      <w:pPr>
        <w:tabs>
          <w:tab w:val="num" w:pos="2160"/>
        </w:tabs>
        <w:ind w:left="2160" w:hanging="360"/>
      </w:pPr>
      <w:rPr>
        <w:rFonts w:ascii="Wingdings" w:hAnsi="Wingdings" w:hint="default"/>
      </w:rPr>
    </w:lvl>
    <w:lvl w:ilvl="3" w:tplc="7AE4DFB0" w:tentative="1">
      <w:start w:val="1"/>
      <w:numFmt w:val="bullet"/>
      <w:lvlText w:val=""/>
      <w:lvlJc w:val="left"/>
      <w:pPr>
        <w:tabs>
          <w:tab w:val="num" w:pos="2880"/>
        </w:tabs>
        <w:ind w:left="2880" w:hanging="360"/>
      </w:pPr>
      <w:rPr>
        <w:rFonts w:ascii="Symbol" w:hAnsi="Symbol" w:hint="default"/>
      </w:rPr>
    </w:lvl>
    <w:lvl w:ilvl="4" w:tplc="006440AE" w:tentative="1">
      <w:start w:val="1"/>
      <w:numFmt w:val="bullet"/>
      <w:lvlText w:val="o"/>
      <w:lvlJc w:val="left"/>
      <w:pPr>
        <w:tabs>
          <w:tab w:val="num" w:pos="3600"/>
        </w:tabs>
        <w:ind w:left="3600" w:hanging="360"/>
      </w:pPr>
      <w:rPr>
        <w:rFonts w:ascii="Courier New" w:hAnsi="Courier New" w:cs="Courier New" w:hint="default"/>
      </w:rPr>
    </w:lvl>
    <w:lvl w:ilvl="5" w:tplc="A432BE9A" w:tentative="1">
      <w:start w:val="1"/>
      <w:numFmt w:val="bullet"/>
      <w:lvlText w:val=""/>
      <w:lvlJc w:val="left"/>
      <w:pPr>
        <w:tabs>
          <w:tab w:val="num" w:pos="4320"/>
        </w:tabs>
        <w:ind w:left="4320" w:hanging="360"/>
      </w:pPr>
      <w:rPr>
        <w:rFonts w:ascii="Wingdings" w:hAnsi="Wingdings" w:hint="default"/>
      </w:rPr>
    </w:lvl>
    <w:lvl w:ilvl="6" w:tplc="AE9066DE" w:tentative="1">
      <w:start w:val="1"/>
      <w:numFmt w:val="bullet"/>
      <w:lvlText w:val=""/>
      <w:lvlJc w:val="left"/>
      <w:pPr>
        <w:tabs>
          <w:tab w:val="num" w:pos="5040"/>
        </w:tabs>
        <w:ind w:left="5040" w:hanging="360"/>
      </w:pPr>
      <w:rPr>
        <w:rFonts w:ascii="Symbol" w:hAnsi="Symbol" w:hint="default"/>
      </w:rPr>
    </w:lvl>
    <w:lvl w:ilvl="7" w:tplc="EFAC5D1E" w:tentative="1">
      <w:start w:val="1"/>
      <w:numFmt w:val="bullet"/>
      <w:lvlText w:val="o"/>
      <w:lvlJc w:val="left"/>
      <w:pPr>
        <w:tabs>
          <w:tab w:val="num" w:pos="5760"/>
        </w:tabs>
        <w:ind w:left="5760" w:hanging="360"/>
      </w:pPr>
      <w:rPr>
        <w:rFonts w:ascii="Courier New" w:hAnsi="Courier New" w:cs="Courier New" w:hint="default"/>
      </w:rPr>
    </w:lvl>
    <w:lvl w:ilvl="8" w:tplc="CDE8F49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1E062A"/>
    <w:multiLevelType w:val="multilevel"/>
    <w:tmpl w:val="42D8BC8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60A3C99"/>
    <w:multiLevelType w:val="hybridMultilevel"/>
    <w:tmpl w:val="FDA67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A10CB9"/>
    <w:multiLevelType w:val="hybridMultilevel"/>
    <w:tmpl w:val="D0B4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3C5C19"/>
    <w:multiLevelType w:val="hybridMultilevel"/>
    <w:tmpl w:val="D3C27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0F5D89"/>
    <w:multiLevelType w:val="hybridMultilevel"/>
    <w:tmpl w:val="3834B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320188"/>
    <w:multiLevelType w:val="hybridMultilevel"/>
    <w:tmpl w:val="F0E41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CC4B7D"/>
    <w:multiLevelType w:val="hybridMultilevel"/>
    <w:tmpl w:val="009243A2"/>
    <w:lvl w:ilvl="0" w:tplc="C5F85A2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F474F4E"/>
    <w:multiLevelType w:val="hybridMultilevel"/>
    <w:tmpl w:val="66CE5FB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7010786D"/>
    <w:multiLevelType w:val="multilevel"/>
    <w:tmpl w:val="0DDE67E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080"/>
        </w:tabs>
        <w:ind w:left="108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080"/>
        </w:tabs>
        <w:ind w:left="1080" w:hanging="360"/>
      </w:pPr>
      <w:rPr>
        <w:rFonts w:hint="default"/>
      </w:rPr>
    </w:lvl>
    <w:lvl w:ilvl="6">
      <w:start w:val="1"/>
      <w:numFmt w:val="none"/>
      <w:lvlText w:val="%7"/>
      <w:lvlJc w:val="left"/>
      <w:pPr>
        <w:tabs>
          <w:tab w:val="num" w:pos="1080"/>
        </w:tabs>
        <w:ind w:left="1080" w:hanging="360"/>
      </w:pPr>
      <w:rPr>
        <w:rFonts w:hint="default"/>
      </w:rPr>
    </w:lvl>
    <w:lvl w:ilvl="7">
      <w:start w:val="1"/>
      <w:numFmt w:val="none"/>
      <w:lvlText w:val=""/>
      <w:lvlJc w:val="left"/>
      <w:pPr>
        <w:tabs>
          <w:tab w:val="num" w:pos="1080"/>
        </w:tabs>
        <w:ind w:left="1080" w:hanging="360"/>
      </w:pPr>
      <w:rPr>
        <w:rFonts w:hint="default"/>
      </w:rPr>
    </w:lvl>
    <w:lvl w:ilvl="8">
      <w:start w:val="1"/>
      <w:numFmt w:val="none"/>
      <w:lvlText w:val=""/>
      <w:lvlJc w:val="left"/>
      <w:pPr>
        <w:tabs>
          <w:tab w:val="num" w:pos="1080"/>
        </w:tabs>
        <w:ind w:left="1080" w:hanging="360"/>
      </w:pPr>
      <w:rPr>
        <w:rFonts w:hint="default"/>
      </w:rPr>
    </w:lvl>
  </w:abstractNum>
  <w:abstractNum w:abstractNumId="18" w15:restartNumberingAfterBreak="0">
    <w:nsid w:val="725737A1"/>
    <w:multiLevelType w:val="multilevel"/>
    <w:tmpl w:val="AD5628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7442CA9"/>
    <w:multiLevelType w:val="multilevel"/>
    <w:tmpl w:val="F2D69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D9635E9"/>
    <w:multiLevelType w:val="multilevel"/>
    <w:tmpl w:val="F4DE9D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70546471">
    <w:abstractNumId w:val="17"/>
  </w:num>
  <w:num w:numId="2" w16cid:durableId="1482848203">
    <w:abstractNumId w:val="3"/>
  </w:num>
  <w:num w:numId="3" w16cid:durableId="1609850618">
    <w:abstractNumId w:val="3"/>
  </w:num>
  <w:num w:numId="4" w16cid:durableId="1906262906">
    <w:abstractNumId w:val="3"/>
  </w:num>
  <w:num w:numId="5" w16cid:durableId="1065956684">
    <w:abstractNumId w:val="3"/>
  </w:num>
  <w:num w:numId="6" w16cid:durableId="1694334816">
    <w:abstractNumId w:val="3"/>
  </w:num>
  <w:num w:numId="7" w16cid:durableId="1575970788">
    <w:abstractNumId w:val="3"/>
  </w:num>
  <w:num w:numId="8" w16cid:durableId="1363555744">
    <w:abstractNumId w:val="3"/>
  </w:num>
  <w:num w:numId="9" w16cid:durableId="434641100">
    <w:abstractNumId w:val="3"/>
  </w:num>
  <w:num w:numId="10" w16cid:durableId="541938670">
    <w:abstractNumId w:val="3"/>
  </w:num>
  <w:num w:numId="11" w16cid:durableId="278148737">
    <w:abstractNumId w:val="3"/>
  </w:num>
  <w:num w:numId="12" w16cid:durableId="1156605497">
    <w:abstractNumId w:val="8"/>
  </w:num>
  <w:num w:numId="13" w16cid:durableId="1457143471">
    <w:abstractNumId w:val="15"/>
  </w:num>
  <w:num w:numId="14" w16cid:durableId="1787307310">
    <w:abstractNumId w:val="5"/>
  </w:num>
  <w:num w:numId="15" w16cid:durableId="58091902">
    <w:abstractNumId w:val="13"/>
  </w:num>
  <w:num w:numId="16" w16cid:durableId="856503754">
    <w:abstractNumId w:val="10"/>
  </w:num>
  <w:num w:numId="17" w16cid:durableId="597299036">
    <w:abstractNumId w:val="16"/>
  </w:num>
  <w:num w:numId="18" w16cid:durableId="1664698060">
    <w:abstractNumId w:val="7"/>
  </w:num>
  <w:num w:numId="19" w16cid:durableId="759062835">
    <w:abstractNumId w:val="6"/>
  </w:num>
  <w:num w:numId="20" w16cid:durableId="271136693">
    <w:abstractNumId w:val="14"/>
  </w:num>
  <w:num w:numId="21" w16cid:durableId="96675772">
    <w:abstractNumId w:val="20"/>
  </w:num>
  <w:num w:numId="22" w16cid:durableId="636111847">
    <w:abstractNumId w:val="4"/>
  </w:num>
  <w:num w:numId="23" w16cid:durableId="1655448487">
    <w:abstractNumId w:val="0"/>
  </w:num>
  <w:num w:numId="24" w16cid:durableId="653872176">
    <w:abstractNumId w:val="19"/>
  </w:num>
  <w:num w:numId="25" w16cid:durableId="1337271064">
    <w:abstractNumId w:val="1"/>
  </w:num>
  <w:num w:numId="26" w16cid:durableId="512110813">
    <w:abstractNumId w:val="11"/>
  </w:num>
  <w:num w:numId="27" w16cid:durableId="586381413">
    <w:abstractNumId w:val="18"/>
  </w:num>
  <w:num w:numId="28" w16cid:durableId="284971525">
    <w:abstractNumId w:val="12"/>
  </w:num>
  <w:num w:numId="29" w16cid:durableId="313687099">
    <w:abstractNumId w:val="9"/>
  </w:num>
  <w:num w:numId="30" w16cid:durableId="6292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6145">
      <o:colormru v:ext="edit" colors="#3d287c,#fffff5"/>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717FE99-8C31-480D-9D23-6D9899421EAC}"/>
    <w:docVar w:name="dgnword-eventsink" w:val="498693448"/>
  </w:docVars>
  <w:rsids>
    <w:rsidRoot w:val="6251C51C"/>
    <w:rsid w:val="000142DD"/>
    <w:rsid w:val="000252E2"/>
    <w:rsid w:val="000F0283"/>
    <w:rsid w:val="000F1516"/>
    <w:rsid w:val="00146409"/>
    <w:rsid w:val="00156AAE"/>
    <w:rsid w:val="001C7BAF"/>
    <w:rsid w:val="001D0539"/>
    <w:rsid w:val="00215EBF"/>
    <w:rsid w:val="00247932"/>
    <w:rsid w:val="0026614E"/>
    <w:rsid w:val="00286751"/>
    <w:rsid w:val="002A0036"/>
    <w:rsid w:val="002A7FF7"/>
    <w:rsid w:val="002C0548"/>
    <w:rsid w:val="002F1923"/>
    <w:rsid w:val="003304A8"/>
    <w:rsid w:val="00347EA0"/>
    <w:rsid w:val="003C01E3"/>
    <w:rsid w:val="003E6178"/>
    <w:rsid w:val="004374CF"/>
    <w:rsid w:val="00496857"/>
    <w:rsid w:val="004B04C9"/>
    <w:rsid w:val="004C02B9"/>
    <w:rsid w:val="004C1F18"/>
    <w:rsid w:val="004D4C54"/>
    <w:rsid w:val="0050160E"/>
    <w:rsid w:val="00533E30"/>
    <w:rsid w:val="00563A64"/>
    <w:rsid w:val="00571A0F"/>
    <w:rsid w:val="005A4091"/>
    <w:rsid w:val="005B10FA"/>
    <w:rsid w:val="00600FD2"/>
    <w:rsid w:val="0061128C"/>
    <w:rsid w:val="0063743C"/>
    <w:rsid w:val="0065558A"/>
    <w:rsid w:val="00662E63"/>
    <w:rsid w:val="00682021"/>
    <w:rsid w:val="006D1003"/>
    <w:rsid w:val="00704887"/>
    <w:rsid w:val="00732106"/>
    <w:rsid w:val="007520B8"/>
    <w:rsid w:val="00776197"/>
    <w:rsid w:val="007779B1"/>
    <w:rsid w:val="00793EFF"/>
    <w:rsid w:val="007A4C23"/>
    <w:rsid w:val="007E35F0"/>
    <w:rsid w:val="00811CC8"/>
    <w:rsid w:val="008164B9"/>
    <w:rsid w:val="00852143"/>
    <w:rsid w:val="0086720A"/>
    <w:rsid w:val="0089254C"/>
    <w:rsid w:val="008D601E"/>
    <w:rsid w:val="008F09FB"/>
    <w:rsid w:val="009128F9"/>
    <w:rsid w:val="009257E9"/>
    <w:rsid w:val="00931925"/>
    <w:rsid w:val="00952010"/>
    <w:rsid w:val="00953DF5"/>
    <w:rsid w:val="009C5CC7"/>
    <w:rsid w:val="00A31472"/>
    <w:rsid w:val="00A56C14"/>
    <w:rsid w:val="00A60BFA"/>
    <w:rsid w:val="00A612D8"/>
    <w:rsid w:val="00A77051"/>
    <w:rsid w:val="00A9097E"/>
    <w:rsid w:val="00A96CAB"/>
    <w:rsid w:val="00AA1580"/>
    <w:rsid w:val="00AB090B"/>
    <w:rsid w:val="00AD20D9"/>
    <w:rsid w:val="00B0348E"/>
    <w:rsid w:val="00B0389D"/>
    <w:rsid w:val="00B10383"/>
    <w:rsid w:val="00B3399B"/>
    <w:rsid w:val="00B36BF5"/>
    <w:rsid w:val="00B609BE"/>
    <w:rsid w:val="00BE42BB"/>
    <w:rsid w:val="00C052B4"/>
    <w:rsid w:val="00C17F9D"/>
    <w:rsid w:val="00C36EF4"/>
    <w:rsid w:val="00C6330D"/>
    <w:rsid w:val="00C76B13"/>
    <w:rsid w:val="00C82F42"/>
    <w:rsid w:val="00C95533"/>
    <w:rsid w:val="00CD0E1F"/>
    <w:rsid w:val="00CD2288"/>
    <w:rsid w:val="00CF439B"/>
    <w:rsid w:val="00D02BA1"/>
    <w:rsid w:val="00D04D7E"/>
    <w:rsid w:val="00D44CEC"/>
    <w:rsid w:val="00D87F47"/>
    <w:rsid w:val="00D92A38"/>
    <w:rsid w:val="00DC1C14"/>
    <w:rsid w:val="00DE107E"/>
    <w:rsid w:val="00DE6B59"/>
    <w:rsid w:val="00DE7BE8"/>
    <w:rsid w:val="00E16C1C"/>
    <w:rsid w:val="00E246E4"/>
    <w:rsid w:val="00E30B43"/>
    <w:rsid w:val="00E57717"/>
    <w:rsid w:val="00E772AF"/>
    <w:rsid w:val="00EA5A25"/>
    <w:rsid w:val="00EC2127"/>
    <w:rsid w:val="00EE0D27"/>
    <w:rsid w:val="00EE4069"/>
    <w:rsid w:val="00EF5128"/>
    <w:rsid w:val="00F234F3"/>
    <w:rsid w:val="00F42E12"/>
    <w:rsid w:val="00F62CD6"/>
    <w:rsid w:val="00F930CF"/>
    <w:rsid w:val="00FB01DA"/>
    <w:rsid w:val="6251C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3d287c,#fffff5"/>
    </o:shapedefaults>
    <o:shapelayout v:ext="edit">
      <o:idmap v:ext="edit" data="1"/>
    </o:shapelayout>
  </w:shapeDefaults>
  <w:decimalSymbol w:val="."/>
  <w:listSeparator w:val=","/>
  <w14:docId w14:val="4D6042A9"/>
  <w15:chartTrackingRefBased/>
  <w15:docId w15:val="{2B272A7A-C8DF-4B6C-A479-C136C4B4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locked="0"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4F3"/>
    <w:pPr>
      <w:spacing w:after="0" w:line="360" w:lineRule="auto"/>
    </w:pPr>
    <w:rPr>
      <w:rFonts w:ascii="Arial" w:hAnsi="Arial" w:cs="Arial"/>
      <w:color w:val="002060"/>
      <w:sz w:val="28"/>
      <w:szCs w:val="28"/>
    </w:rPr>
  </w:style>
  <w:style w:type="paragraph" w:styleId="Heading1">
    <w:name w:val="heading 1"/>
    <w:basedOn w:val="Normal"/>
    <w:next w:val="Normal"/>
    <w:link w:val="Heading1Char"/>
    <w:uiPriority w:val="9"/>
    <w:qFormat/>
    <w:locked/>
    <w:rsid w:val="00EE0D27"/>
    <w:pPr>
      <w:outlineLvl w:val="0"/>
    </w:pPr>
    <w:rPr>
      <w:b/>
      <w:bCs/>
      <w:sz w:val="48"/>
      <w:szCs w:val="48"/>
    </w:rPr>
  </w:style>
  <w:style w:type="paragraph" w:styleId="Heading2">
    <w:name w:val="heading 2"/>
    <w:basedOn w:val="Normal"/>
    <w:next w:val="Normal"/>
    <w:link w:val="Heading2Char"/>
    <w:uiPriority w:val="9"/>
    <w:qFormat/>
    <w:locked/>
    <w:rsid w:val="00571A0F"/>
    <w:pPr>
      <w:outlineLvl w:val="1"/>
    </w:pPr>
    <w:rPr>
      <w:b/>
      <w:bCs/>
      <w:sz w:val="36"/>
      <w:szCs w:val="36"/>
    </w:rPr>
  </w:style>
  <w:style w:type="paragraph" w:styleId="Heading3">
    <w:name w:val="heading 3"/>
    <w:basedOn w:val="Heading2"/>
    <w:next w:val="Normal"/>
    <w:link w:val="Heading3Char"/>
    <w:uiPriority w:val="9"/>
    <w:qFormat/>
    <w:locked/>
    <w:rsid w:val="00571A0F"/>
    <w:pPr>
      <w:outlineLvl w:val="2"/>
    </w:pPr>
    <w:rPr>
      <w:sz w:val="32"/>
      <w:szCs w:val="32"/>
    </w:rPr>
  </w:style>
  <w:style w:type="paragraph" w:styleId="Heading4">
    <w:name w:val="heading 4"/>
    <w:basedOn w:val="Heading3"/>
    <w:next w:val="Normal"/>
    <w:link w:val="Heading4Char"/>
    <w:uiPriority w:val="9"/>
    <w:unhideWhenUsed/>
    <w:qFormat/>
    <w:locked/>
    <w:rsid w:val="00571A0F"/>
    <w:pPr>
      <w:outlineLvl w:val="3"/>
    </w:pPr>
    <w:rPr>
      <w:sz w:val="28"/>
      <w:szCs w:val="28"/>
    </w:rPr>
  </w:style>
  <w:style w:type="paragraph" w:styleId="Heading5">
    <w:name w:val="heading 5"/>
    <w:basedOn w:val="Normal"/>
    <w:next w:val="Normal"/>
    <w:link w:val="Heading5Char"/>
    <w:uiPriority w:val="9"/>
    <w:unhideWhenUsed/>
    <w:qFormat/>
    <w:lock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lock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lock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lock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lock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unhideWhenUsed/>
    <w:qFormat/>
    <w:locked/>
    <w:rsid w:val="00A96CAB"/>
    <w:pPr>
      <w:keepNext/>
      <w:keepLines/>
      <w:spacing w:before="240" w:line="259" w:lineRule="auto"/>
      <w:outlineLvl w:val="9"/>
    </w:pPr>
    <w:rPr>
      <w:rFonts w:asciiTheme="majorHAnsi" w:eastAsiaTheme="majorEastAsia" w:hAnsiTheme="majorHAnsi" w:cstheme="majorBidi"/>
      <w:b w:val="0"/>
      <w:bCs w:val="0"/>
      <w:color w:val="0F4761" w:themeColor="accent1" w:themeShade="BF"/>
      <w:sz w:val="32"/>
      <w:szCs w:val="32"/>
      <w:lang w:val="en-US" w:eastAsia="en-US"/>
    </w:rPr>
  </w:style>
  <w:style w:type="paragraph" w:styleId="TOC1">
    <w:name w:val="toc 1"/>
    <w:basedOn w:val="Normal"/>
    <w:next w:val="Normal"/>
    <w:autoRedefine/>
    <w:uiPriority w:val="39"/>
    <w:unhideWhenUsed/>
    <w:locked/>
    <w:rsid w:val="00A96CAB"/>
    <w:pPr>
      <w:spacing w:after="100"/>
    </w:pPr>
  </w:style>
  <w:style w:type="paragraph" w:styleId="TOC2">
    <w:name w:val="toc 2"/>
    <w:basedOn w:val="Normal"/>
    <w:next w:val="Normal"/>
    <w:autoRedefine/>
    <w:uiPriority w:val="39"/>
    <w:unhideWhenUsed/>
    <w:locked/>
    <w:rsid w:val="00A96CAB"/>
    <w:pPr>
      <w:spacing w:after="100"/>
      <w:ind w:left="280"/>
    </w:pPr>
  </w:style>
  <w:style w:type="paragraph" w:styleId="TOC3">
    <w:name w:val="toc 3"/>
    <w:basedOn w:val="Normal"/>
    <w:next w:val="Normal"/>
    <w:autoRedefine/>
    <w:uiPriority w:val="39"/>
    <w:unhideWhenUsed/>
    <w:locked/>
    <w:rsid w:val="00A96CAB"/>
    <w:pPr>
      <w:spacing w:after="100"/>
      <w:ind w:left="560"/>
    </w:pPr>
  </w:style>
  <w:style w:type="character" w:styleId="Hyperlink">
    <w:name w:val="Hyperlink"/>
    <w:basedOn w:val="DefaultParagraphFont"/>
    <w:uiPriority w:val="99"/>
    <w:unhideWhenUsed/>
    <w:locked/>
    <w:rsid w:val="00A96CAB"/>
    <w:rPr>
      <w:color w:val="467886" w:themeColor="hyperlink"/>
      <w:u w:val="single"/>
    </w:rPr>
  </w:style>
  <w:style w:type="paragraph" w:styleId="Footer">
    <w:name w:val="footer"/>
    <w:basedOn w:val="Normal"/>
    <w:link w:val="FooterChar"/>
    <w:uiPriority w:val="99"/>
    <w:unhideWhenUsed/>
    <w:locked/>
    <w:rsid w:val="009C5CC7"/>
    <w:pPr>
      <w:tabs>
        <w:tab w:val="center" w:pos="4513"/>
        <w:tab w:val="right" w:pos="9026"/>
      </w:tabs>
      <w:spacing w:line="240" w:lineRule="auto"/>
    </w:pPr>
  </w:style>
  <w:style w:type="paragraph" w:styleId="Header">
    <w:name w:val="header"/>
    <w:basedOn w:val="Normal"/>
    <w:link w:val="HeaderChar"/>
    <w:uiPriority w:val="99"/>
    <w:unhideWhenUsed/>
    <w:locked/>
    <w:rsid w:val="009C5CC7"/>
    <w:pPr>
      <w:tabs>
        <w:tab w:val="center" w:pos="4513"/>
        <w:tab w:val="right" w:pos="9026"/>
      </w:tabs>
      <w:spacing w:line="240" w:lineRule="auto"/>
    </w:pPr>
  </w:style>
  <w:style w:type="paragraph" w:styleId="Title">
    <w:name w:val="Title"/>
    <w:basedOn w:val="Normal"/>
    <w:next w:val="Normal"/>
    <w:link w:val="TitleChar"/>
    <w:uiPriority w:val="10"/>
    <w:qFormat/>
    <w:locked/>
    <w:rsid w:val="002F1923"/>
    <w:pPr>
      <w:spacing w:line="240" w:lineRule="auto"/>
      <w:contextualSpacing/>
    </w:pPr>
    <w:rPr>
      <w:rFonts w:eastAsiaTheme="majorEastAsia"/>
      <w:b/>
      <w:bCs/>
      <w:spacing w:val="-10"/>
      <w:kern w:val="28"/>
      <w:sz w:val="60"/>
      <w:szCs w:val="60"/>
    </w:rPr>
  </w:style>
  <w:style w:type="character" w:customStyle="1" w:styleId="TitleChar">
    <w:name w:val="Title Char"/>
    <w:basedOn w:val="DefaultParagraphFont"/>
    <w:link w:val="Title"/>
    <w:uiPriority w:val="10"/>
    <w:rsid w:val="002F1923"/>
    <w:rPr>
      <w:rFonts w:ascii="Arial" w:eastAsiaTheme="majorEastAsia" w:hAnsi="Arial" w:cs="Arial"/>
      <w:b/>
      <w:bCs/>
      <w:spacing w:val="-10"/>
      <w:kern w:val="28"/>
      <w:sz w:val="60"/>
      <w:szCs w:val="60"/>
    </w:rPr>
  </w:style>
  <w:style w:type="paragraph" w:styleId="Subtitle">
    <w:name w:val="Subtitle"/>
    <w:basedOn w:val="Normal"/>
    <w:next w:val="Normal"/>
    <w:link w:val="SubtitleChar"/>
    <w:uiPriority w:val="11"/>
    <w:qFormat/>
    <w:locked/>
    <w:rsid w:val="00F234F3"/>
    <w:pPr>
      <w:numPr>
        <w:ilvl w:val="1"/>
      </w:numPr>
    </w:pPr>
    <w:rPr>
      <w:rFonts w:eastAsiaTheme="majorEastAsia"/>
      <w:spacing w:val="15"/>
      <w:sz w:val="40"/>
      <w:szCs w:val="40"/>
    </w:rPr>
  </w:style>
  <w:style w:type="character" w:customStyle="1" w:styleId="SubtitleChar">
    <w:name w:val="Subtitle Char"/>
    <w:basedOn w:val="DefaultParagraphFont"/>
    <w:link w:val="Subtitle"/>
    <w:uiPriority w:val="11"/>
    <w:rsid w:val="00F234F3"/>
    <w:rPr>
      <w:rFonts w:ascii="Arial" w:eastAsiaTheme="majorEastAsia" w:hAnsi="Arial" w:cs="Arial"/>
      <w:color w:val="002060"/>
      <w:spacing w:val="15"/>
      <w:sz w:val="40"/>
      <w:szCs w:val="40"/>
    </w:rPr>
  </w:style>
  <w:style w:type="paragraph" w:styleId="Quote">
    <w:name w:val="Quote"/>
    <w:basedOn w:val="Normal"/>
    <w:next w:val="Normal"/>
    <w:link w:val="QuoteChar"/>
    <w:uiPriority w:val="29"/>
    <w:qFormat/>
    <w:locked/>
    <w:pPr>
      <w:spacing w:before="160"/>
      <w:jc w:val="center"/>
    </w:pPr>
    <w:rPr>
      <w:i/>
      <w:iCs/>
      <w:color w:val="404040" w:themeColor="text1" w:themeTint="BF"/>
    </w:rPr>
  </w:style>
  <w:style w:type="character" w:customStyle="1" w:styleId="QuoteChar">
    <w:name w:val="Quote Char"/>
    <w:basedOn w:val="DefaultParagraphFont"/>
    <w:link w:val="Quote"/>
    <w:uiPriority w:val="29"/>
    <w:rsid w:val="00D04D7E"/>
    <w:rPr>
      <w:i/>
      <w:iCs/>
      <w:color w:val="404040" w:themeColor="text1" w:themeTint="BF"/>
    </w:rPr>
  </w:style>
  <w:style w:type="character" w:styleId="IntenseEmphasis">
    <w:name w:val="Intense Emphasis"/>
    <w:basedOn w:val="DefaultParagraphFont"/>
    <w:uiPriority w:val="21"/>
    <w:qFormat/>
    <w:locked/>
    <w:rsid w:val="00D04D7E"/>
    <w:rPr>
      <w:i/>
      <w:iCs/>
      <w:color w:val="0F4761" w:themeColor="accent1" w:themeShade="BF"/>
    </w:rPr>
  </w:style>
  <w:style w:type="paragraph" w:styleId="IntenseQuote">
    <w:name w:val="Intense Quote"/>
    <w:basedOn w:val="Normal"/>
    <w:next w:val="Normal"/>
    <w:link w:val="IntenseQuoteChar"/>
    <w:uiPriority w:val="30"/>
    <w:qFormat/>
    <w:locked/>
    <w:rsid w:val="00D04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D7E"/>
    <w:rPr>
      <w:rFonts w:ascii="Arial" w:hAnsi="Arial"/>
      <w:i/>
      <w:iCs/>
      <w:color w:val="0F4761" w:themeColor="accent1" w:themeShade="BF"/>
      <w:sz w:val="24"/>
      <w:lang w:eastAsia="en-US"/>
    </w:rPr>
  </w:style>
  <w:style w:type="character" w:styleId="IntenseReference">
    <w:name w:val="Intense Reference"/>
    <w:basedOn w:val="DefaultParagraphFont"/>
    <w:uiPriority w:val="32"/>
    <w:qFormat/>
    <w:locked/>
    <w:rsid w:val="00D04D7E"/>
    <w:rPr>
      <w:b/>
      <w:bCs/>
      <w:smallCaps/>
      <w:color w:val="0F4761" w:themeColor="accent1" w:themeShade="BF"/>
      <w:spacing w:val="5"/>
    </w:rPr>
  </w:style>
  <w:style w:type="character" w:customStyle="1" w:styleId="Heading1Char">
    <w:name w:val="Heading 1 Char"/>
    <w:basedOn w:val="DefaultParagraphFont"/>
    <w:link w:val="Heading1"/>
    <w:uiPriority w:val="9"/>
    <w:rsid w:val="00EE0D27"/>
    <w:rPr>
      <w:rFonts w:ascii="Arial" w:hAnsi="Arial" w:cs="Arial"/>
      <w:b/>
      <w:bCs/>
      <w:sz w:val="48"/>
      <w:szCs w:val="48"/>
    </w:rPr>
  </w:style>
  <w:style w:type="character" w:customStyle="1" w:styleId="Heading2Char">
    <w:name w:val="Heading 2 Char"/>
    <w:basedOn w:val="DefaultParagraphFont"/>
    <w:link w:val="Heading2"/>
    <w:uiPriority w:val="9"/>
    <w:rsid w:val="00571A0F"/>
    <w:rPr>
      <w:rFonts w:ascii="Arial" w:hAnsi="Arial" w:cs="Arial"/>
      <w:b/>
      <w:bCs/>
      <w:sz w:val="36"/>
      <w:szCs w:val="36"/>
    </w:rPr>
  </w:style>
  <w:style w:type="character" w:customStyle="1" w:styleId="Heading3Char">
    <w:name w:val="Heading 3 Char"/>
    <w:basedOn w:val="DefaultParagraphFont"/>
    <w:link w:val="Heading3"/>
    <w:uiPriority w:val="9"/>
    <w:rsid w:val="00571A0F"/>
    <w:rPr>
      <w:rFonts w:ascii="Arial" w:hAnsi="Arial" w:cs="Arial"/>
      <w:b/>
      <w:bCs/>
      <w:sz w:val="32"/>
      <w:szCs w:val="32"/>
    </w:rPr>
  </w:style>
  <w:style w:type="character" w:customStyle="1" w:styleId="Heading4Char">
    <w:name w:val="Heading 4 Char"/>
    <w:basedOn w:val="DefaultParagraphFont"/>
    <w:link w:val="Heading4"/>
    <w:uiPriority w:val="9"/>
    <w:rsid w:val="00571A0F"/>
    <w:rPr>
      <w:rFonts w:ascii="Arial" w:hAnsi="Arial" w:cs="Arial"/>
      <w:b/>
      <w:bCs/>
      <w:sz w:val="28"/>
      <w:szCs w:val="28"/>
    </w:rPr>
  </w:style>
  <w:style w:type="character" w:customStyle="1" w:styleId="Heading5Char">
    <w:name w:val="Heading 5 Char"/>
    <w:basedOn w:val="DefaultParagraphFont"/>
    <w:link w:val="Heading5"/>
    <w:uiPriority w:val="9"/>
    <w:rsid w:val="00A77051"/>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A770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A77051"/>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A770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A77051"/>
    <w:rPr>
      <w:rFonts w:eastAsiaTheme="majorEastAsia" w:cstheme="majorBidi"/>
      <w:color w:val="272727" w:themeColor="text1" w:themeTint="D8"/>
    </w:rPr>
  </w:style>
  <w:style w:type="character" w:customStyle="1" w:styleId="HeaderChar">
    <w:name w:val="Header Char"/>
    <w:basedOn w:val="DefaultParagraphFont"/>
    <w:link w:val="Header"/>
    <w:uiPriority w:val="99"/>
    <w:rsid w:val="00A77051"/>
  </w:style>
  <w:style w:type="character" w:customStyle="1" w:styleId="FooterChar">
    <w:name w:val="Footer Char"/>
    <w:basedOn w:val="DefaultParagraphFont"/>
    <w:link w:val="Footer"/>
    <w:uiPriority w:val="99"/>
    <w:rsid w:val="00A77051"/>
  </w:style>
  <w:style w:type="character" w:styleId="CommentReference">
    <w:name w:val="annotation reference"/>
    <w:basedOn w:val="DefaultParagraphFont"/>
    <w:uiPriority w:val="99"/>
    <w:semiHidden/>
    <w:unhideWhenUsed/>
    <w:locked/>
    <w:rsid w:val="00247932"/>
    <w:rPr>
      <w:sz w:val="16"/>
      <w:szCs w:val="16"/>
    </w:rPr>
  </w:style>
  <w:style w:type="paragraph" w:styleId="CommentText">
    <w:name w:val="annotation text"/>
    <w:basedOn w:val="Normal"/>
    <w:link w:val="CommentTextChar"/>
    <w:uiPriority w:val="99"/>
    <w:unhideWhenUsed/>
    <w:locked/>
    <w:rsid w:val="00247932"/>
    <w:pPr>
      <w:spacing w:line="240" w:lineRule="auto"/>
    </w:pPr>
    <w:rPr>
      <w:sz w:val="20"/>
      <w:szCs w:val="20"/>
    </w:rPr>
  </w:style>
  <w:style w:type="character" w:customStyle="1" w:styleId="CommentTextChar">
    <w:name w:val="Comment Text Char"/>
    <w:basedOn w:val="DefaultParagraphFont"/>
    <w:link w:val="CommentText"/>
    <w:uiPriority w:val="99"/>
    <w:rsid w:val="0024793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247932"/>
    <w:rPr>
      <w:b/>
      <w:bCs/>
    </w:rPr>
  </w:style>
  <w:style w:type="character" w:customStyle="1" w:styleId="CommentSubjectChar">
    <w:name w:val="Comment Subject Char"/>
    <w:basedOn w:val="CommentTextChar"/>
    <w:link w:val="CommentSubject"/>
    <w:uiPriority w:val="99"/>
    <w:semiHidden/>
    <w:rsid w:val="00247932"/>
    <w:rPr>
      <w:rFonts w:ascii="Arial" w:hAnsi="Arial" w:cs="Arial"/>
      <w:b/>
      <w:bCs/>
      <w:sz w:val="20"/>
      <w:szCs w:val="20"/>
    </w:rPr>
  </w:style>
  <w:style w:type="paragraph" w:styleId="ListParagraph">
    <w:name w:val="List Paragraph"/>
    <w:basedOn w:val="Normal"/>
    <w:uiPriority w:val="34"/>
    <w:qFormat/>
    <w:locked/>
    <w:rsid w:val="00F930CF"/>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locked/>
    <w:rsid w:val="00B0389D"/>
    <w:pPr>
      <w:spacing w:before="100" w:beforeAutospacing="1" w:after="100" w:afterAutospacing="1" w:line="240" w:lineRule="auto"/>
    </w:pPr>
    <w:rPr>
      <w:rFonts w:eastAsia="Times New Roman"/>
      <w:color w:val="auto"/>
      <w:sz w:val="24"/>
      <w:szCs w:val="24"/>
      <w:lang w:eastAsia="en-GB"/>
    </w:rPr>
  </w:style>
  <w:style w:type="paragraph" w:customStyle="1" w:styleId="Body">
    <w:name w:val="Body"/>
    <w:basedOn w:val="Normal"/>
    <w:uiPriority w:val="99"/>
    <w:rsid w:val="00B0389D"/>
    <w:rPr>
      <w:rFonts w:eastAsiaTheme="minorHAnsi" w:cs="FrutigerLTStd-Light"/>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tscouncil.org.uk/supporting-arts-museums-and-libraries/uk-museum-accreditation-scheme/accreditation-guidance-library" TargetMode="External"/><Relationship Id="rId18" Type="http://schemas.openxmlformats.org/officeDocument/2006/relationships/hyperlink" Target="https://www.artscouncil.org.uk/supporting-arts-museums-and-libraries/uk-museum-accreditation-scheme/accreditation-guidance-library" TargetMode="External"/><Relationship Id="rId26" Type="http://schemas.openxmlformats.org/officeDocument/2006/relationships/hyperlink" Target="mailto:enquiries@artscouncil.org.uk"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ubjectspecialistnetworks.org.uk/" TargetMode="External"/><Relationship Id="rId25" Type="http://schemas.openxmlformats.org/officeDocument/2006/relationships/hyperlink" Target="http://www.artscouncil.org.uk" TargetMode="External"/><Relationship Id="rId2" Type="http://schemas.openxmlformats.org/officeDocument/2006/relationships/customXml" Target="../customXml/item2.xml"/><Relationship Id="rId16" Type="http://schemas.openxmlformats.org/officeDocument/2006/relationships/hyperlink" Target="https://www.artscouncil.org.uk/supporting-arts-museums-and-libraries/uk-museum-accreditation-scheme/accreditation-guidance-library" TargetMode="External"/><Relationship Id="rId20" Type="http://schemas.openxmlformats.org/officeDocument/2006/relationships/hyperlink" Target="https://www.ncvo.org.uk/help-and-guidance/govern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aim-museums.co.uk/museum-101-success-guides/" TargetMode="External"/><Relationship Id="rId5" Type="http://schemas.openxmlformats.org/officeDocument/2006/relationships/numbering" Target="numbering.xml"/><Relationship Id="rId15" Type="http://schemas.openxmlformats.org/officeDocument/2006/relationships/hyperlink" Target="https://www.artscouncil.org.uk/supporting-arts-museums-and-libraries/uk-museum-accreditation-scheme/accreditation-guidance-library" TargetMode="External"/><Relationship Id="rId23" Type="http://schemas.openxmlformats.org/officeDocument/2006/relationships/hyperlink" Target="https://www.subjectspecialistnetworks.org.uk/category/find-a-specialist-networ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ollectionstrust.org.uk/accredit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tscouncil.org.uk/supporting-arts-museums-and-libraries/uk-museum-accreditation-scheme/accreditation-guidance-library" TargetMode="External"/><Relationship Id="rId22" Type="http://schemas.openxmlformats.org/officeDocument/2006/relationships/hyperlink" Target="https://www.gov.uk/guidance/charity-commission-guidanc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D5C514998EA041AEC6DB626849AF1F" ma:contentTypeVersion="23" ma:contentTypeDescription="Create a new document." ma:contentTypeScope="" ma:versionID="82485fae21e545eec18d84ff3000fbb3">
  <xsd:schema xmlns:xsd="http://www.w3.org/2001/XMLSchema" xmlns:xs="http://www.w3.org/2001/XMLSchema" xmlns:p="http://schemas.microsoft.com/office/2006/metadata/properties" xmlns:ns2="643b289c-f11c-48ca-8c99-7a44317c705b" xmlns:ns3="32a02632-1bd0-47a3-8ab0-809a410db0a8" targetNamespace="http://schemas.microsoft.com/office/2006/metadata/properties" ma:root="true" ma:fieldsID="61f969db2f92559a53efb6654e55dd59" ns2:_="" ns3:_="">
    <xsd:import namespace="643b289c-f11c-48ca-8c99-7a44317c705b"/>
    <xsd:import namespace="32a02632-1bd0-47a3-8ab0-809a410db0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08636463feb4d76875f406626277c7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b289c-f11c-48ca-8c99-7a44317c7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265ee6-a210-40dd-8ecb-32ddbadbe6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08636463feb4d76875f406626277c7a" ma:index="27" nillable="true" ma:taxonomy="true" ma:internalName="m08636463feb4d76875f406626277c7a" ma:taxonomyFieldName="content_x0020_type" ma:displayName="content type" ma:readOnly="false" ma:default="" ma:fieldId="{60863646-3feb-4d76-875f-406626277c7a}" ma:sspId="f2265ee6-a210-40dd-8ecb-32ddbadbe68d" ma:termSetId="ff8b7fb8-8d6c-4fb5-9c4b-efe4c0fd0b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a02632-1bd0-47a3-8ab0-809a410db0a8"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a0ab561-5153-4245-a1db-089f8dbbfcbd}" ma:internalName="TaxCatchAll" ma:readOnly="false" ma:showField="CatchAllData" ma:web="32a02632-1bd0-47a3-8ab0-809a410db0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08636463feb4d76875f406626277c7a xmlns="643b289c-f11c-48ca-8c99-7a44317c705b">
      <Terms xmlns="http://schemas.microsoft.com/office/infopath/2007/PartnerControls"/>
    </m08636463feb4d76875f406626277c7a>
    <lcf76f155ced4ddcb4097134ff3c332f xmlns="643b289c-f11c-48ca-8c99-7a44317c705b">
      <Terms xmlns="http://schemas.microsoft.com/office/infopath/2007/PartnerControls"/>
    </lcf76f155ced4ddcb4097134ff3c332f>
    <TaxCatchAll xmlns="32a02632-1bd0-47a3-8ab0-809a410db0a8" xsi:nil="true"/>
  </documentManagement>
</p:properties>
</file>

<file path=customXml/itemProps1.xml><?xml version="1.0" encoding="utf-8"?>
<ds:datastoreItem xmlns:ds="http://schemas.openxmlformats.org/officeDocument/2006/customXml" ds:itemID="{51C7C28F-F30A-4AD0-BDE0-EB689FEDC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b289c-f11c-48ca-8c99-7a44317c705b"/>
    <ds:schemaRef ds:uri="32a02632-1bd0-47a3-8ab0-809a410db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30D2B4-2246-4D89-A21D-2EAC344C4EC7}">
  <ds:schemaRefs>
    <ds:schemaRef ds:uri="http://schemas.microsoft.com/sharepoint/v3/contenttype/forms"/>
  </ds:schemaRefs>
</ds:datastoreItem>
</file>

<file path=customXml/itemProps3.xml><?xml version="1.0" encoding="utf-8"?>
<ds:datastoreItem xmlns:ds="http://schemas.openxmlformats.org/officeDocument/2006/customXml" ds:itemID="{45B3A5E4-5714-4F50-834D-DE6B3D92C82B}">
  <ds:schemaRefs>
    <ds:schemaRef ds:uri="http://schemas.openxmlformats.org/officeDocument/2006/bibliography"/>
  </ds:schemaRefs>
</ds:datastoreItem>
</file>

<file path=customXml/itemProps4.xml><?xml version="1.0" encoding="utf-8"?>
<ds:datastoreItem xmlns:ds="http://schemas.openxmlformats.org/officeDocument/2006/customXml" ds:itemID="{80CC126B-BD7C-45ED-B87B-76FE510A95E4}">
  <ds:schemaRefs>
    <ds:schemaRef ds:uri="http://schemas.microsoft.com/office/2006/metadata/properties"/>
    <ds:schemaRef ds:uri="http://schemas.microsoft.com/office/infopath/2007/PartnerControls"/>
    <ds:schemaRef ds:uri="643b289c-f11c-48ca-8c99-7a44317c705b"/>
    <ds:schemaRef ds:uri="32a02632-1bd0-47a3-8ab0-809a410db0a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3304</Words>
  <Characters>18836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Tapper</dc:creator>
  <cp:keywords/>
  <dc:description/>
  <cp:lastModifiedBy>Cameron Mills</cp:lastModifiedBy>
  <cp:revision>2</cp:revision>
  <cp:lastPrinted>1998-09-28T23:30:00Z</cp:lastPrinted>
  <dcterms:created xsi:type="dcterms:W3CDTF">2025-06-24T10:24:00Z</dcterms:created>
  <dcterms:modified xsi:type="dcterms:W3CDTF">2025-06-24T10:24:00Z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0x0101000ED5C514998EA041AEC6DB626849AF1F</vt:lpwstr>
  </property>
  <property fmtid="{D5CDD505-2E9C-101B-9397-08002B2CF9AE}" pid="3" name="MediaServiceImageTags">
    <vt:lpwstr/>
  </property>
  <property fmtid="{D5CDD505-2E9C-101B-9397-08002B2CF9AE}" pid="4" name="content_x0020_type">
    <vt:lpwstr/>
  </property>
  <property fmtid="{D5CDD505-2E9C-101B-9397-08002B2CF9AE}" pid="5" name="content type">
    <vt:lpwstr/>
  </property>
</Properties>
</file>