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A482" w14:textId="77777777" w:rsidR="00C47E6C" w:rsidRDefault="00C47E6C" w:rsidP="00CA3DFA">
      <w:pPr>
        <w:shd w:val="clear" w:color="auto" w:fill="FFFFFF" w:themeFill="background1"/>
        <w:spacing w:line="360" w:lineRule="auto"/>
        <w:contextualSpacing/>
        <w:textAlignment w:val="baseline"/>
        <w:rPr>
          <w:rFonts w:eastAsia="Times New Roman"/>
          <w:b/>
          <w:bCs/>
          <w:color w:val="201F1E"/>
          <w:sz w:val="28"/>
          <w:szCs w:val="28"/>
          <w:lang w:eastAsia="en-GB"/>
        </w:rPr>
      </w:pPr>
    </w:p>
    <w:p w14:paraId="7D9CD9D1" w14:textId="2E7D7DDE" w:rsidR="00D75A58" w:rsidRDefault="00C47E6C" w:rsidP="00CA3DFA">
      <w:pPr>
        <w:shd w:val="clear" w:color="auto" w:fill="FFFFFF" w:themeFill="background1"/>
        <w:spacing w:line="360" w:lineRule="auto"/>
        <w:contextualSpacing/>
        <w:textAlignment w:val="baseline"/>
        <w:rPr>
          <w:rFonts w:eastAsia="Times New Roman"/>
          <w:b/>
          <w:bCs/>
          <w:color w:val="201F1E"/>
          <w:sz w:val="28"/>
          <w:szCs w:val="28"/>
          <w:lang w:eastAsia="en-GB"/>
        </w:rPr>
      </w:pPr>
      <w:r>
        <w:rPr>
          <w:rFonts w:eastAsia="Times New Roman"/>
          <w:b/>
          <w:bCs/>
          <w:color w:val="201F1E"/>
          <w:sz w:val="28"/>
          <w:szCs w:val="28"/>
          <w:lang w:eastAsia="en-GB"/>
        </w:rPr>
        <w:t>C</w:t>
      </w:r>
      <w:r w:rsidR="0013527E" w:rsidRPr="32D0F5EF">
        <w:rPr>
          <w:rFonts w:eastAsia="Times New Roman"/>
          <w:b/>
          <w:bCs/>
          <w:color w:val="201F1E"/>
          <w:sz w:val="28"/>
          <w:szCs w:val="28"/>
          <w:lang w:eastAsia="en-GB"/>
        </w:rPr>
        <w:t xml:space="preserve">all for </w:t>
      </w:r>
      <w:r w:rsidR="00D75A58" w:rsidRPr="32D0F5EF">
        <w:rPr>
          <w:rFonts w:eastAsia="Times New Roman"/>
          <w:b/>
          <w:bCs/>
          <w:color w:val="201F1E"/>
          <w:sz w:val="28"/>
          <w:szCs w:val="28"/>
          <w:lang w:eastAsia="en-GB"/>
        </w:rPr>
        <w:t>Expression</w:t>
      </w:r>
      <w:r w:rsidR="0013527E" w:rsidRPr="32D0F5EF">
        <w:rPr>
          <w:rFonts w:eastAsia="Times New Roman"/>
          <w:b/>
          <w:bCs/>
          <w:color w:val="201F1E"/>
          <w:sz w:val="28"/>
          <w:szCs w:val="28"/>
          <w:lang w:eastAsia="en-GB"/>
        </w:rPr>
        <w:t>s</w:t>
      </w:r>
      <w:r w:rsidR="00D75A58" w:rsidRPr="32D0F5EF">
        <w:rPr>
          <w:rFonts w:eastAsia="Times New Roman"/>
          <w:b/>
          <w:bCs/>
          <w:color w:val="201F1E"/>
          <w:sz w:val="28"/>
          <w:szCs w:val="28"/>
          <w:lang w:eastAsia="en-GB"/>
        </w:rPr>
        <w:t xml:space="preserve"> of Interest – </w:t>
      </w:r>
      <w:r w:rsidR="005132F0" w:rsidRPr="32D0F5EF">
        <w:rPr>
          <w:rFonts w:eastAsia="Times New Roman"/>
          <w:b/>
          <w:bCs/>
          <w:color w:val="201F1E"/>
          <w:sz w:val="28"/>
          <w:szCs w:val="28"/>
          <w:lang w:eastAsia="en-GB"/>
        </w:rPr>
        <w:t>Access and Inclusion Audits</w:t>
      </w:r>
      <w:r w:rsidR="3F76D2F2" w:rsidRPr="32D0F5EF">
        <w:rPr>
          <w:rFonts w:eastAsia="Times New Roman"/>
          <w:b/>
          <w:bCs/>
          <w:color w:val="201F1E"/>
          <w:sz w:val="28"/>
          <w:szCs w:val="28"/>
          <w:lang w:eastAsia="en-GB"/>
        </w:rPr>
        <w:t xml:space="preserve"> 20</w:t>
      </w:r>
      <w:r w:rsidR="00814822">
        <w:rPr>
          <w:rFonts w:eastAsia="Times New Roman"/>
          <w:b/>
          <w:bCs/>
          <w:color w:val="201F1E"/>
          <w:sz w:val="28"/>
          <w:szCs w:val="28"/>
          <w:lang w:eastAsia="en-GB"/>
        </w:rPr>
        <w:t>2</w:t>
      </w:r>
      <w:r w:rsidR="00CE227C">
        <w:rPr>
          <w:rFonts w:eastAsia="Times New Roman"/>
          <w:b/>
          <w:bCs/>
          <w:color w:val="201F1E"/>
          <w:sz w:val="28"/>
          <w:szCs w:val="28"/>
          <w:lang w:eastAsia="en-GB"/>
        </w:rPr>
        <w:t>4</w:t>
      </w:r>
      <w:r w:rsidR="00814822">
        <w:rPr>
          <w:rFonts w:eastAsia="Times New Roman"/>
          <w:b/>
          <w:bCs/>
          <w:color w:val="201F1E"/>
          <w:sz w:val="28"/>
          <w:szCs w:val="28"/>
          <w:lang w:eastAsia="en-GB"/>
        </w:rPr>
        <w:t>/2</w:t>
      </w:r>
      <w:r w:rsidR="00CE227C">
        <w:rPr>
          <w:rFonts w:eastAsia="Times New Roman"/>
          <w:b/>
          <w:bCs/>
          <w:color w:val="201F1E"/>
          <w:sz w:val="28"/>
          <w:szCs w:val="28"/>
          <w:lang w:eastAsia="en-GB"/>
        </w:rPr>
        <w:t>5</w:t>
      </w:r>
    </w:p>
    <w:p w14:paraId="6F57B09F" w14:textId="77777777" w:rsidR="007D10E9" w:rsidRDefault="007D10E9" w:rsidP="00CA3DFA">
      <w:pPr>
        <w:pStyle w:val="NormalWeb"/>
        <w:shd w:val="clear" w:color="auto" w:fill="FFFFFF"/>
        <w:spacing w:before="0" w:beforeAutospacing="0" w:after="200" w:afterAutospacing="0" w:line="360" w:lineRule="auto"/>
        <w:contextualSpacing/>
        <w:rPr>
          <w:rFonts w:ascii="Arial" w:hAnsi="Arial" w:cs="Arial"/>
          <w:b/>
        </w:rPr>
      </w:pPr>
    </w:p>
    <w:p w14:paraId="6B4B4D65" w14:textId="12160388" w:rsidR="00FE439A" w:rsidRDefault="005132F0" w:rsidP="00CA3DFA">
      <w:pPr>
        <w:pStyle w:val="NormalWeb"/>
        <w:shd w:val="clear" w:color="auto" w:fill="FFFFFF"/>
        <w:spacing w:before="0" w:beforeAutospacing="0" w:after="200" w:afterAutospacing="0" w:line="360" w:lineRule="auto"/>
        <w:contextualSpacing/>
        <w:rPr>
          <w:rFonts w:ascii="Arial" w:hAnsi="Arial" w:cs="Arial"/>
          <w:b/>
        </w:rPr>
      </w:pPr>
      <w:r>
        <w:rPr>
          <w:rFonts w:ascii="Arial" w:hAnsi="Arial" w:cs="Arial"/>
          <w:b/>
        </w:rPr>
        <w:t>Background to Access and Inclusion Audits</w:t>
      </w:r>
    </w:p>
    <w:p w14:paraId="327AFAE5" w14:textId="6498CDAB" w:rsidR="00FE439A" w:rsidRDefault="00B249C0" w:rsidP="00FE439A">
      <w:pPr>
        <w:pStyle w:val="NormalWeb"/>
        <w:shd w:val="clear" w:color="auto" w:fill="FFFFFF"/>
        <w:spacing w:before="0" w:beforeAutospacing="0" w:after="200" w:afterAutospacing="0" w:line="360" w:lineRule="auto"/>
        <w:contextualSpacing/>
        <w:rPr>
          <w:rFonts w:ascii="Arial" w:hAnsi="Arial" w:cs="Arial"/>
          <w:bCs/>
        </w:rPr>
      </w:pPr>
      <w:r w:rsidRPr="00E23DA6">
        <w:rPr>
          <w:rFonts w:ascii="Arial" w:hAnsi="Arial" w:cs="Arial"/>
          <w:bCs/>
        </w:rPr>
        <w:t>NIMC has supported Access &amp; Inclusion Audits within the local museum sector since 2019-20</w:t>
      </w:r>
      <w:r w:rsidR="00FE439A">
        <w:rPr>
          <w:rFonts w:ascii="Arial" w:hAnsi="Arial" w:cs="Arial"/>
          <w:bCs/>
        </w:rPr>
        <w:t>.</w:t>
      </w:r>
    </w:p>
    <w:p w14:paraId="1467BCD1" w14:textId="77777777" w:rsidR="00FE439A" w:rsidRPr="00E23DA6" w:rsidRDefault="00FE439A" w:rsidP="00CA3DFA">
      <w:pPr>
        <w:pStyle w:val="NormalWeb"/>
        <w:shd w:val="clear" w:color="auto" w:fill="FFFFFF"/>
        <w:spacing w:before="0" w:beforeAutospacing="0" w:after="200" w:afterAutospacing="0" w:line="360" w:lineRule="auto"/>
        <w:contextualSpacing/>
        <w:rPr>
          <w:rFonts w:ascii="Arial" w:hAnsi="Arial" w:cs="Arial"/>
          <w:bCs/>
        </w:rPr>
      </w:pPr>
    </w:p>
    <w:p w14:paraId="78864184" w14:textId="3509C18E" w:rsidR="005132F0" w:rsidRDefault="005132F0" w:rsidP="00FE439A">
      <w:pPr>
        <w:autoSpaceDE w:val="0"/>
        <w:autoSpaceDN w:val="0"/>
        <w:adjustRightInd w:val="0"/>
        <w:spacing w:line="360" w:lineRule="auto"/>
        <w:contextualSpacing/>
        <w:jc w:val="both"/>
        <w:rPr>
          <w:rFonts w:ascii="Arial" w:hAnsi="Arial" w:cs="Arial"/>
          <w:color w:val="222222"/>
          <w:shd w:val="clear" w:color="auto" w:fill="FFFFFF"/>
        </w:rPr>
      </w:pPr>
      <w:r w:rsidRPr="00B7181E">
        <w:rPr>
          <w:rFonts w:ascii="Arial" w:hAnsi="Arial" w:cs="Arial"/>
          <w:color w:val="222222"/>
          <w:shd w:val="clear" w:color="auto" w:fill="FFFFFF"/>
        </w:rPr>
        <w:t>All Accredited museums must ‘</w:t>
      </w:r>
      <w:r w:rsidR="00FE439A">
        <w:rPr>
          <w:rFonts w:ascii="Arial" w:hAnsi="Arial" w:cs="Arial"/>
          <w:color w:val="222222"/>
          <w:shd w:val="clear" w:color="auto" w:fill="FFFFFF"/>
        </w:rPr>
        <w:t>b</w:t>
      </w:r>
      <w:r w:rsidRPr="00B7181E">
        <w:rPr>
          <w:rFonts w:ascii="Arial" w:hAnsi="Arial" w:cs="Arial"/>
          <w:color w:val="222222"/>
          <w:shd w:val="clear" w:color="auto" w:fill="FFFFFF"/>
        </w:rPr>
        <w:t xml:space="preserve">e accessible to the public’. To meet the Accreditation standard museums are required to have an approved Access Policy and an Access Plan.  The Access Policy and Plan should be informed by access audits and preferably developed in consultation with museum users. </w:t>
      </w:r>
      <w:r w:rsidR="0013527E">
        <w:rPr>
          <w:rFonts w:ascii="Arial" w:hAnsi="Arial" w:cs="Arial"/>
          <w:color w:val="222222"/>
          <w:shd w:val="clear" w:color="auto" w:fill="FFFFFF"/>
        </w:rPr>
        <w:t xml:space="preserve">It is good practice to </w:t>
      </w:r>
      <w:r w:rsidR="007E7899">
        <w:rPr>
          <w:rFonts w:ascii="Arial" w:hAnsi="Arial" w:cs="Arial"/>
          <w:color w:val="222222"/>
          <w:shd w:val="clear" w:color="auto" w:fill="FFFFFF"/>
        </w:rPr>
        <w:t>review and</w:t>
      </w:r>
      <w:r w:rsidR="0013527E">
        <w:rPr>
          <w:rFonts w:ascii="Arial" w:hAnsi="Arial" w:cs="Arial"/>
          <w:color w:val="222222"/>
          <w:shd w:val="clear" w:color="auto" w:fill="FFFFFF"/>
        </w:rPr>
        <w:t xml:space="preserve"> update</w:t>
      </w:r>
      <w:r w:rsidR="007E7899">
        <w:rPr>
          <w:rFonts w:ascii="Arial" w:hAnsi="Arial" w:cs="Arial"/>
          <w:color w:val="222222"/>
          <w:shd w:val="clear" w:color="auto" w:fill="FFFFFF"/>
        </w:rPr>
        <w:t xml:space="preserve"> your Access Policy and Plans</w:t>
      </w:r>
      <w:r w:rsidR="0013527E">
        <w:rPr>
          <w:rFonts w:ascii="Arial" w:hAnsi="Arial" w:cs="Arial"/>
          <w:color w:val="222222"/>
          <w:shd w:val="clear" w:color="auto" w:fill="FFFFFF"/>
        </w:rPr>
        <w:t xml:space="preserve"> every 5 years. </w:t>
      </w:r>
    </w:p>
    <w:p w14:paraId="030DA3E5" w14:textId="77777777" w:rsidR="00FE439A" w:rsidRDefault="00FE439A" w:rsidP="00CA3DFA">
      <w:pPr>
        <w:autoSpaceDE w:val="0"/>
        <w:autoSpaceDN w:val="0"/>
        <w:adjustRightInd w:val="0"/>
        <w:spacing w:line="360" w:lineRule="auto"/>
        <w:contextualSpacing/>
        <w:jc w:val="both"/>
        <w:rPr>
          <w:rFonts w:ascii="Arial" w:hAnsi="Arial" w:cs="Arial"/>
          <w:color w:val="222222"/>
          <w:shd w:val="clear" w:color="auto" w:fill="FFFFFF"/>
        </w:rPr>
      </w:pPr>
    </w:p>
    <w:p w14:paraId="3320E521" w14:textId="60AB3A8A" w:rsidR="005132F0" w:rsidRDefault="005132F0" w:rsidP="00CA3DFA">
      <w:pPr>
        <w:autoSpaceDE w:val="0"/>
        <w:autoSpaceDN w:val="0"/>
        <w:adjustRightInd w:val="0"/>
        <w:spacing w:line="360" w:lineRule="auto"/>
        <w:contextualSpacing/>
        <w:jc w:val="both"/>
        <w:rPr>
          <w:rFonts w:ascii="Arial" w:hAnsi="Arial" w:cs="Arial"/>
        </w:rPr>
      </w:pPr>
      <w:r w:rsidRPr="00B7181E">
        <w:rPr>
          <w:rFonts w:ascii="Arial" w:hAnsi="Arial" w:cs="Arial"/>
        </w:rPr>
        <w:t xml:space="preserve">Access </w:t>
      </w:r>
      <w:r w:rsidR="00E47B6F">
        <w:rPr>
          <w:rFonts w:ascii="Arial" w:hAnsi="Arial" w:cs="Arial"/>
        </w:rPr>
        <w:t>and Inclusion A</w:t>
      </w:r>
      <w:r w:rsidR="007E7899">
        <w:rPr>
          <w:rFonts w:ascii="Arial" w:hAnsi="Arial" w:cs="Arial"/>
        </w:rPr>
        <w:t>udits</w:t>
      </w:r>
      <w:r w:rsidRPr="00B7181E">
        <w:rPr>
          <w:rFonts w:ascii="Arial" w:hAnsi="Arial" w:cs="Arial"/>
        </w:rPr>
        <w:t xml:space="preserve"> will enable museums to better understand ethical commitments and legal requirement</w:t>
      </w:r>
      <w:r w:rsidR="00E47B6F">
        <w:rPr>
          <w:rFonts w:ascii="Arial" w:hAnsi="Arial" w:cs="Arial"/>
        </w:rPr>
        <w:t>s</w:t>
      </w:r>
      <w:r w:rsidRPr="00B7181E">
        <w:rPr>
          <w:rFonts w:ascii="Arial" w:hAnsi="Arial" w:cs="Arial"/>
        </w:rPr>
        <w:t xml:space="preserve">, </w:t>
      </w:r>
      <w:r w:rsidR="007E7899">
        <w:rPr>
          <w:rFonts w:ascii="Arial" w:hAnsi="Arial" w:cs="Arial"/>
        </w:rPr>
        <w:t>allowing</w:t>
      </w:r>
      <w:r w:rsidRPr="00B7181E">
        <w:rPr>
          <w:rFonts w:ascii="Arial" w:hAnsi="Arial" w:cs="Arial"/>
        </w:rPr>
        <w:t xml:space="preserve"> museums</w:t>
      </w:r>
      <w:r w:rsidR="007E7899">
        <w:rPr>
          <w:rFonts w:ascii="Arial" w:hAnsi="Arial" w:cs="Arial"/>
        </w:rPr>
        <w:t xml:space="preserve"> to develop</w:t>
      </w:r>
      <w:r w:rsidRPr="00B7181E">
        <w:rPr>
          <w:rFonts w:ascii="Arial" w:hAnsi="Arial" w:cs="Arial"/>
        </w:rPr>
        <w:t xml:space="preserve"> evidence-base</w:t>
      </w:r>
      <w:r w:rsidR="007E7899">
        <w:rPr>
          <w:rFonts w:ascii="Arial" w:hAnsi="Arial" w:cs="Arial"/>
        </w:rPr>
        <w:t xml:space="preserve">d </w:t>
      </w:r>
      <w:r w:rsidRPr="00B7181E">
        <w:rPr>
          <w:rFonts w:ascii="Arial" w:hAnsi="Arial" w:cs="Arial"/>
        </w:rPr>
        <w:t>plan</w:t>
      </w:r>
      <w:r w:rsidR="007E7899">
        <w:rPr>
          <w:rFonts w:ascii="Arial" w:hAnsi="Arial" w:cs="Arial"/>
        </w:rPr>
        <w:t>s</w:t>
      </w:r>
      <w:r w:rsidRPr="00B7181E">
        <w:rPr>
          <w:rFonts w:ascii="Arial" w:hAnsi="Arial" w:cs="Arial"/>
        </w:rPr>
        <w:t xml:space="preserve"> to </w:t>
      </w:r>
      <w:r w:rsidR="007E7899">
        <w:rPr>
          <w:rFonts w:ascii="Arial" w:hAnsi="Arial" w:cs="Arial"/>
        </w:rPr>
        <w:t>enhance</w:t>
      </w:r>
      <w:r w:rsidRPr="00B7181E">
        <w:rPr>
          <w:rFonts w:ascii="Arial" w:hAnsi="Arial" w:cs="Arial"/>
        </w:rPr>
        <w:t xml:space="preserve"> </w:t>
      </w:r>
      <w:r w:rsidR="007E7899">
        <w:rPr>
          <w:rFonts w:ascii="Arial" w:hAnsi="Arial" w:cs="Arial"/>
        </w:rPr>
        <w:t>museum access and inclusivity</w:t>
      </w:r>
      <w:r w:rsidRPr="00B7181E">
        <w:rPr>
          <w:rFonts w:ascii="Arial" w:hAnsi="Arial" w:cs="Arial"/>
        </w:rPr>
        <w:t xml:space="preserve">. </w:t>
      </w:r>
      <w:r w:rsidR="00E47B6F">
        <w:rPr>
          <w:rFonts w:ascii="Arial" w:hAnsi="Arial" w:cs="Arial"/>
        </w:rPr>
        <w:t>Recently completed Access Audits</w:t>
      </w:r>
      <w:r w:rsidR="009B5741">
        <w:rPr>
          <w:rFonts w:ascii="Arial" w:hAnsi="Arial" w:cs="Arial"/>
        </w:rPr>
        <w:t xml:space="preserve"> will </w:t>
      </w:r>
      <w:r w:rsidR="00E47B6F">
        <w:rPr>
          <w:rFonts w:ascii="Arial" w:hAnsi="Arial" w:cs="Arial"/>
        </w:rPr>
        <w:t>allow</w:t>
      </w:r>
      <w:r w:rsidR="009B5741">
        <w:rPr>
          <w:rFonts w:ascii="Arial" w:hAnsi="Arial" w:cs="Arial"/>
        </w:rPr>
        <w:t xml:space="preserve"> museum</w:t>
      </w:r>
      <w:r w:rsidR="007E7899">
        <w:rPr>
          <w:rFonts w:ascii="Arial" w:hAnsi="Arial" w:cs="Arial"/>
        </w:rPr>
        <w:t>s</w:t>
      </w:r>
      <w:r w:rsidR="009B5741">
        <w:rPr>
          <w:rFonts w:ascii="Arial" w:hAnsi="Arial" w:cs="Arial"/>
        </w:rPr>
        <w:t xml:space="preserve"> </w:t>
      </w:r>
      <w:r w:rsidR="00E47B6F">
        <w:rPr>
          <w:rFonts w:ascii="Arial" w:hAnsi="Arial" w:cs="Arial"/>
        </w:rPr>
        <w:t>to apply</w:t>
      </w:r>
      <w:r w:rsidR="009B5741">
        <w:rPr>
          <w:rFonts w:ascii="Arial" w:hAnsi="Arial" w:cs="Arial"/>
        </w:rPr>
        <w:t xml:space="preserve"> fo</w:t>
      </w:r>
      <w:r w:rsidR="00D344B1">
        <w:rPr>
          <w:rFonts w:ascii="Arial" w:hAnsi="Arial" w:cs="Arial"/>
        </w:rPr>
        <w:t>r Access and Inclusion grant</w:t>
      </w:r>
      <w:r w:rsidR="007E7899">
        <w:rPr>
          <w:rFonts w:ascii="Arial" w:hAnsi="Arial" w:cs="Arial"/>
        </w:rPr>
        <w:t>s</w:t>
      </w:r>
      <w:r w:rsidR="00061C26">
        <w:rPr>
          <w:rFonts w:ascii="Arial" w:hAnsi="Arial" w:cs="Arial"/>
        </w:rPr>
        <w:t xml:space="preserve"> (if money become available)</w:t>
      </w:r>
      <w:r w:rsidR="00E47B6F">
        <w:rPr>
          <w:rFonts w:ascii="Arial" w:hAnsi="Arial" w:cs="Arial"/>
        </w:rPr>
        <w:t>, which will help to resource</w:t>
      </w:r>
      <w:r w:rsidR="007E7899">
        <w:rPr>
          <w:rFonts w:ascii="Arial" w:hAnsi="Arial" w:cs="Arial"/>
        </w:rPr>
        <w:t xml:space="preserve"> aligned</w:t>
      </w:r>
      <w:r w:rsidR="00D344B1">
        <w:rPr>
          <w:rFonts w:ascii="Arial" w:hAnsi="Arial" w:cs="Arial"/>
        </w:rPr>
        <w:t xml:space="preserve"> improvement</w:t>
      </w:r>
      <w:r w:rsidR="00E47B6F">
        <w:rPr>
          <w:rFonts w:ascii="Arial" w:hAnsi="Arial" w:cs="Arial"/>
        </w:rPr>
        <w:t xml:space="preserve"> works.</w:t>
      </w:r>
    </w:p>
    <w:p w14:paraId="055D209D" w14:textId="6FE217BE" w:rsidR="00D75A58" w:rsidRDefault="00D75A58" w:rsidP="00CA3DFA">
      <w:pPr>
        <w:pStyle w:val="NormalWeb"/>
        <w:shd w:val="clear" w:color="auto" w:fill="FFFFFF"/>
        <w:spacing w:before="0" w:beforeAutospacing="0" w:after="200" w:afterAutospacing="0" w:line="360" w:lineRule="auto"/>
        <w:contextualSpacing/>
        <w:rPr>
          <w:rFonts w:ascii="Arial" w:hAnsi="Arial" w:cs="Arial"/>
          <w:color w:val="323130"/>
        </w:rPr>
      </w:pPr>
    </w:p>
    <w:p w14:paraId="114FDEBC" w14:textId="0B21601A" w:rsidR="005132F0" w:rsidRPr="005132F0" w:rsidRDefault="005132F0" w:rsidP="00CA3DFA">
      <w:pPr>
        <w:pStyle w:val="NormalWeb"/>
        <w:shd w:val="clear" w:color="auto" w:fill="FFFFFF"/>
        <w:spacing w:before="0" w:beforeAutospacing="0" w:after="200" w:afterAutospacing="0" w:line="360" w:lineRule="auto"/>
        <w:contextualSpacing/>
        <w:rPr>
          <w:rFonts w:ascii="Arial" w:hAnsi="Arial" w:cs="Arial"/>
          <w:b/>
          <w:bCs/>
          <w:color w:val="323130"/>
        </w:rPr>
      </w:pPr>
      <w:r w:rsidRPr="005132F0">
        <w:rPr>
          <w:rFonts w:ascii="Arial" w:hAnsi="Arial" w:cs="Arial"/>
          <w:b/>
          <w:bCs/>
          <w:color w:val="323130"/>
        </w:rPr>
        <w:t>What NIMC will provide:</w:t>
      </w:r>
    </w:p>
    <w:p w14:paraId="3392E112" w14:textId="3F6A2DE1" w:rsidR="005132F0" w:rsidRDefault="005132F0" w:rsidP="00CA3DFA">
      <w:pPr>
        <w:pStyle w:val="NormalWeb"/>
        <w:shd w:val="clear" w:color="auto" w:fill="FFFFFF"/>
        <w:spacing w:before="0" w:beforeAutospacing="0" w:after="200" w:afterAutospacing="0" w:line="360" w:lineRule="auto"/>
        <w:contextualSpacing/>
        <w:rPr>
          <w:rFonts w:ascii="Arial" w:hAnsi="Arial" w:cs="Arial"/>
        </w:rPr>
      </w:pPr>
      <w:r>
        <w:rPr>
          <w:rFonts w:ascii="Arial" w:hAnsi="Arial" w:cs="Arial"/>
        </w:rPr>
        <w:t xml:space="preserve">NIMC </w:t>
      </w:r>
      <w:r w:rsidR="009368C3">
        <w:rPr>
          <w:rFonts w:ascii="Arial" w:hAnsi="Arial" w:cs="Arial"/>
        </w:rPr>
        <w:t xml:space="preserve">is </w:t>
      </w:r>
      <w:r w:rsidR="003C1516">
        <w:rPr>
          <w:rFonts w:ascii="Arial" w:hAnsi="Arial" w:cs="Arial"/>
        </w:rPr>
        <w:t xml:space="preserve">securing </w:t>
      </w:r>
      <w:r w:rsidR="00D10D34">
        <w:rPr>
          <w:rFonts w:ascii="Arial" w:hAnsi="Arial" w:cs="Arial"/>
        </w:rPr>
        <w:t>budget</w:t>
      </w:r>
      <w:r w:rsidR="00417BD2">
        <w:rPr>
          <w:rFonts w:ascii="Arial" w:hAnsi="Arial" w:cs="Arial"/>
        </w:rPr>
        <w:t xml:space="preserve"> </w:t>
      </w:r>
      <w:r w:rsidR="009368C3">
        <w:rPr>
          <w:rFonts w:ascii="Arial" w:hAnsi="Arial" w:cs="Arial"/>
        </w:rPr>
        <w:t>to e</w:t>
      </w:r>
      <w:r w:rsidR="00417BD2">
        <w:rPr>
          <w:rFonts w:ascii="Arial" w:hAnsi="Arial" w:cs="Arial"/>
        </w:rPr>
        <w:t xml:space="preserve">nable us to </w:t>
      </w:r>
      <w:r>
        <w:rPr>
          <w:rFonts w:ascii="Arial" w:hAnsi="Arial" w:cs="Arial"/>
        </w:rPr>
        <w:t>provide selected museums with the following:</w:t>
      </w:r>
    </w:p>
    <w:p w14:paraId="24D13287" w14:textId="77777777" w:rsidR="005132F0" w:rsidRPr="00CE7F91" w:rsidRDefault="005132F0" w:rsidP="00CA3DFA">
      <w:pPr>
        <w:autoSpaceDE w:val="0"/>
        <w:autoSpaceDN w:val="0"/>
        <w:adjustRightInd w:val="0"/>
        <w:spacing w:line="360" w:lineRule="auto"/>
        <w:contextualSpacing/>
        <w:rPr>
          <w:rFonts w:ascii="Arial" w:hAnsi="Arial" w:cs="Arial"/>
          <w:sz w:val="24"/>
          <w:szCs w:val="24"/>
        </w:rPr>
      </w:pPr>
      <w:r>
        <w:rPr>
          <w:rFonts w:ascii="Arial" w:hAnsi="Arial" w:cs="Arial"/>
        </w:rPr>
        <w:t>An</w:t>
      </w:r>
      <w:r>
        <w:rPr>
          <w:rFonts w:ascii="Arial" w:hAnsi="Arial" w:cs="Arial"/>
          <w:sz w:val="24"/>
          <w:szCs w:val="24"/>
        </w:rPr>
        <w:t xml:space="preserve"> </w:t>
      </w:r>
      <w:r w:rsidRPr="00CE7F91">
        <w:rPr>
          <w:rFonts w:ascii="Arial" w:hAnsi="Arial" w:cs="Arial"/>
        </w:rPr>
        <w:t>Access &amp; Inclusion Audit</w:t>
      </w:r>
      <w:r>
        <w:rPr>
          <w:rFonts w:ascii="Arial" w:hAnsi="Arial" w:cs="Arial"/>
        </w:rPr>
        <w:t xml:space="preserve"> that will address the following objectives:</w:t>
      </w:r>
    </w:p>
    <w:p w14:paraId="088C275C" w14:textId="5E00FCE5" w:rsidR="005132F0" w:rsidRPr="002840F0" w:rsidRDefault="005132F0" w:rsidP="00FE439A">
      <w:pPr>
        <w:pStyle w:val="ListParagraph"/>
        <w:numPr>
          <w:ilvl w:val="0"/>
          <w:numId w:val="14"/>
        </w:numPr>
        <w:spacing w:line="360" w:lineRule="auto"/>
        <w:jc w:val="both"/>
        <w:rPr>
          <w:rFonts w:ascii="Arial" w:hAnsi="Arial" w:cs="Arial"/>
          <w:i/>
        </w:rPr>
      </w:pPr>
      <w:r w:rsidRPr="002840F0">
        <w:rPr>
          <w:rFonts w:ascii="Arial" w:hAnsi="Arial" w:cs="Arial"/>
        </w:rPr>
        <w:t>Support Section 7</w:t>
      </w:r>
      <w:r w:rsidR="00AB5528" w:rsidRPr="00AB5528">
        <w:rPr>
          <w:rFonts w:ascii="Arial" w:hAnsi="Arial" w:cs="Arial"/>
        </w:rPr>
        <w:t xml:space="preserve"> </w:t>
      </w:r>
      <w:r w:rsidR="00AB5528">
        <w:rPr>
          <w:rFonts w:ascii="Arial" w:hAnsi="Arial" w:cs="Arial"/>
        </w:rPr>
        <w:t>of</w:t>
      </w:r>
      <w:r w:rsidR="00AB5528" w:rsidRPr="002840F0">
        <w:rPr>
          <w:rFonts w:ascii="Arial" w:hAnsi="Arial" w:cs="Arial"/>
        </w:rPr>
        <w:t xml:space="preserve"> the UK Museums Accreditation s</w:t>
      </w:r>
      <w:r w:rsidR="00AB5528">
        <w:rPr>
          <w:rFonts w:ascii="Arial" w:hAnsi="Arial" w:cs="Arial"/>
        </w:rPr>
        <w:t>tandard</w:t>
      </w:r>
      <w:r w:rsidRPr="002840F0">
        <w:rPr>
          <w:rFonts w:ascii="Arial" w:hAnsi="Arial" w:cs="Arial"/>
        </w:rPr>
        <w:t>, User</w:t>
      </w:r>
      <w:r w:rsidR="00AB5528">
        <w:rPr>
          <w:rFonts w:ascii="Arial" w:hAnsi="Arial" w:cs="Arial"/>
        </w:rPr>
        <w:t>s</w:t>
      </w:r>
      <w:r w:rsidRPr="002840F0">
        <w:rPr>
          <w:rFonts w:ascii="Arial" w:hAnsi="Arial" w:cs="Arial"/>
        </w:rPr>
        <w:t xml:space="preserve"> &amp; their Experiences – Be accessible to the public –by providing baseline evidence of </w:t>
      </w:r>
      <w:r w:rsidR="00AB5528">
        <w:rPr>
          <w:rFonts w:ascii="Arial" w:hAnsi="Arial" w:cs="Arial"/>
        </w:rPr>
        <w:t>museum’s</w:t>
      </w:r>
      <w:r w:rsidRPr="002840F0">
        <w:rPr>
          <w:rFonts w:ascii="Arial" w:hAnsi="Arial" w:cs="Arial"/>
        </w:rPr>
        <w:t xml:space="preserve"> current provision of access and inclusion from a visitor perspective</w:t>
      </w:r>
      <w:r w:rsidR="00E47B6F">
        <w:rPr>
          <w:rFonts w:ascii="Arial" w:hAnsi="Arial" w:cs="Arial"/>
        </w:rPr>
        <w:t>.</w:t>
      </w:r>
    </w:p>
    <w:p w14:paraId="03CE9E63" w14:textId="5E8AC052" w:rsidR="005132F0" w:rsidRPr="002840F0" w:rsidRDefault="005132F0" w:rsidP="00FE439A">
      <w:pPr>
        <w:pStyle w:val="ListParagraph"/>
        <w:numPr>
          <w:ilvl w:val="0"/>
          <w:numId w:val="14"/>
        </w:numPr>
        <w:spacing w:line="360" w:lineRule="auto"/>
        <w:jc w:val="both"/>
        <w:rPr>
          <w:rFonts w:ascii="Arial" w:hAnsi="Arial" w:cs="Arial"/>
          <w:i/>
        </w:rPr>
      </w:pPr>
      <w:r w:rsidRPr="002840F0">
        <w:rPr>
          <w:rFonts w:ascii="Arial" w:hAnsi="Arial" w:cs="Arial"/>
        </w:rPr>
        <w:t>Deliver an Access &amp; Inclusion Audit Report for each museum that will identify priority areas of work that will inform future planning and support funding bids to be more accessible and inclusive</w:t>
      </w:r>
      <w:r>
        <w:rPr>
          <w:rFonts w:ascii="Arial" w:hAnsi="Arial" w:cs="Arial"/>
        </w:rPr>
        <w:t xml:space="preserve">. The </w:t>
      </w:r>
      <w:r w:rsidRPr="002840F0">
        <w:rPr>
          <w:rFonts w:ascii="Arial" w:hAnsi="Arial" w:cs="Arial"/>
        </w:rPr>
        <w:t>report for each museum</w:t>
      </w:r>
      <w:r w:rsidRPr="002840F0">
        <w:rPr>
          <w:rFonts w:ascii="Arial" w:hAnsi="Arial" w:cs="Arial"/>
          <w:sz w:val="24"/>
          <w:szCs w:val="24"/>
        </w:rPr>
        <w:t xml:space="preserve"> w</w:t>
      </w:r>
      <w:r>
        <w:rPr>
          <w:rFonts w:ascii="Arial" w:hAnsi="Arial" w:cs="Arial"/>
          <w:sz w:val="24"/>
          <w:szCs w:val="24"/>
        </w:rPr>
        <w:t>ill</w:t>
      </w:r>
      <w:r w:rsidRPr="002840F0">
        <w:rPr>
          <w:rFonts w:ascii="Arial" w:hAnsi="Arial" w:cs="Arial"/>
          <w:sz w:val="24"/>
          <w:szCs w:val="24"/>
        </w:rPr>
        <w:t xml:space="preserve"> </w:t>
      </w:r>
      <w:r w:rsidRPr="002840F0">
        <w:rPr>
          <w:rFonts w:ascii="Arial" w:hAnsi="Arial" w:cs="Arial"/>
        </w:rPr>
        <w:t>include priorities and approximate cost bandings with reference to good practice guidance where available</w:t>
      </w:r>
      <w:r w:rsidR="00E47B6F">
        <w:rPr>
          <w:rFonts w:ascii="Arial" w:hAnsi="Arial" w:cs="Arial"/>
        </w:rPr>
        <w:t>.</w:t>
      </w:r>
    </w:p>
    <w:p w14:paraId="289EE4A7" w14:textId="77777777" w:rsidR="005132F0" w:rsidRDefault="005132F0" w:rsidP="00CA3DFA">
      <w:pPr>
        <w:autoSpaceDE w:val="0"/>
        <w:autoSpaceDN w:val="0"/>
        <w:adjustRightInd w:val="0"/>
        <w:spacing w:line="360" w:lineRule="auto"/>
        <w:contextualSpacing/>
        <w:rPr>
          <w:rFonts w:ascii="Arial" w:hAnsi="Arial" w:cs="Arial"/>
        </w:rPr>
      </w:pPr>
    </w:p>
    <w:p w14:paraId="3CE24F8C" w14:textId="77777777" w:rsidR="00C47E6C" w:rsidRDefault="00C47E6C" w:rsidP="00CA3DFA">
      <w:pPr>
        <w:autoSpaceDE w:val="0"/>
        <w:autoSpaceDN w:val="0"/>
        <w:adjustRightInd w:val="0"/>
        <w:spacing w:line="360" w:lineRule="auto"/>
        <w:contextualSpacing/>
        <w:rPr>
          <w:rFonts w:ascii="Arial" w:hAnsi="Arial" w:cs="Arial"/>
        </w:rPr>
      </w:pPr>
    </w:p>
    <w:p w14:paraId="4E57366C" w14:textId="77777777" w:rsidR="00C47E6C" w:rsidRDefault="00C47E6C" w:rsidP="00CA3DFA">
      <w:pPr>
        <w:autoSpaceDE w:val="0"/>
        <w:autoSpaceDN w:val="0"/>
        <w:adjustRightInd w:val="0"/>
        <w:spacing w:line="360" w:lineRule="auto"/>
        <w:contextualSpacing/>
        <w:rPr>
          <w:rFonts w:ascii="Arial" w:hAnsi="Arial" w:cs="Arial"/>
        </w:rPr>
      </w:pPr>
    </w:p>
    <w:p w14:paraId="76966F8D" w14:textId="77777777" w:rsidR="00C47E6C" w:rsidRDefault="00C47E6C" w:rsidP="00CA3DFA">
      <w:pPr>
        <w:autoSpaceDE w:val="0"/>
        <w:autoSpaceDN w:val="0"/>
        <w:adjustRightInd w:val="0"/>
        <w:spacing w:line="360" w:lineRule="auto"/>
        <w:contextualSpacing/>
        <w:rPr>
          <w:rFonts w:ascii="Arial" w:hAnsi="Arial" w:cs="Arial"/>
        </w:rPr>
      </w:pPr>
    </w:p>
    <w:p w14:paraId="72B6A658" w14:textId="77777777" w:rsidR="005132F0" w:rsidRPr="00CE7F91" w:rsidRDefault="005132F0" w:rsidP="00CA3DFA">
      <w:pPr>
        <w:autoSpaceDE w:val="0"/>
        <w:autoSpaceDN w:val="0"/>
        <w:adjustRightInd w:val="0"/>
        <w:spacing w:line="360" w:lineRule="auto"/>
        <w:contextualSpacing/>
        <w:rPr>
          <w:rFonts w:ascii="Arial" w:hAnsi="Arial" w:cs="Arial"/>
        </w:rPr>
      </w:pPr>
      <w:r>
        <w:rPr>
          <w:rFonts w:ascii="Arial" w:hAnsi="Arial" w:cs="Arial"/>
        </w:rPr>
        <w:t xml:space="preserve">The </w:t>
      </w:r>
      <w:r w:rsidRPr="00CE7F91">
        <w:rPr>
          <w:rFonts w:ascii="Arial" w:hAnsi="Arial" w:cs="Arial"/>
        </w:rPr>
        <w:t>Access &amp; Inclusion Audit w</w:t>
      </w:r>
      <w:r>
        <w:rPr>
          <w:rFonts w:ascii="Arial" w:hAnsi="Arial" w:cs="Arial"/>
        </w:rPr>
        <w:t>ill</w:t>
      </w:r>
      <w:r w:rsidRPr="00CE7F91">
        <w:rPr>
          <w:rFonts w:ascii="Arial" w:hAnsi="Arial" w:cs="Arial"/>
        </w:rPr>
        <w:t xml:space="preserve"> </w:t>
      </w:r>
      <w:r>
        <w:rPr>
          <w:rFonts w:ascii="Arial" w:hAnsi="Arial" w:cs="Arial"/>
        </w:rPr>
        <w:t xml:space="preserve">be </w:t>
      </w:r>
      <w:r w:rsidRPr="002840F0">
        <w:rPr>
          <w:rFonts w:ascii="Arial" w:hAnsi="Arial" w:cs="Arial"/>
        </w:rPr>
        <w:t xml:space="preserve">carried out by an experienced Access Consultant </w:t>
      </w:r>
      <w:r w:rsidRPr="002840F0">
        <w:rPr>
          <w:rFonts w:ascii="Arial" w:hAnsi="Arial" w:cs="Arial"/>
          <w:color w:val="000000"/>
        </w:rPr>
        <w:t xml:space="preserve">and </w:t>
      </w:r>
      <w:r w:rsidRPr="002840F0">
        <w:rPr>
          <w:rFonts w:ascii="Arial" w:hAnsi="Arial" w:cs="Arial"/>
        </w:rPr>
        <w:t>informed by best practice as well as responsibilities under the Equality Act 2010.</w:t>
      </w:r>
      <w:r>
        <w:rPr>
          <w:rFonts w:ascii="Arial" w:hAnsi="Arial" w:cs="Arial"/>
        </w:rPr>
        <w:t xml:space="preserve"> It will </w:t>
      </w:r>
      <w:r w:rsidRPr="00CE7F91">
        <w:rPr>
          <w:rFonts w:ascii="Arial" w:hAnsi="Arial" w:cs="Arial"/>
        </w:rPr>
        <w:t>include the following elements for each museum around the visitor journey:</w:t>
      </w:r>
      <w:r w:rsidRPr="00CE7F91">
        <w:rPr>
          <w:rFonts w:ascii="Arial" w:hAnsi="Arial" w:cs="Arial"/>
          <w:color w:val="000000"/>
        </w:rPr>
        <w:t xml:space="preserve"> </w:t>
      </w:r>
    </w:p>
    <w:p w14:paraId="64186957" w14:textId="77777777" w:rsidR="005132F0" w:rsidRPr="002840F0" w:rsidRDefault="005132F0" w:rsidP="00FE439A">
      <w:pPr>
        <w:pStyle w:val="ListParagraph"/>
        <w:numPr>
          <w:ilvl w:val="0"/>
          <w:numId w:val="12"/>
        </w:numPr>
        <w:autoSpaceDE w:val="0"/>
        <w:autoSpaceDN w:val="0"/>
        <w:adjustRightInd w:val="0"/>
        <w:spacing w:line="360" w:lineRule="auto"/>
        <w:rPr>
          <w:rFonts w:ascii="Arial" w:hAnsi="Arial" w:cs="Arial"/>
          <w:color w:val="000000"/>
        </w:rPr>
      </w:pPr>
      <w:r w:rsidRPr="002840F0">
        <w:rPr>
          <w:rFonts w:ascii="Arial" w:hAnsi="Arial" w:cs="Arial"/>
          <w:color w:val="000000"/>
        </w:rPr>
        <w:t xml:space="preserve">pre-visit information </w:t>
      </w:r>
    </w:p>
    <w:p w14:paraId="178E13B0" w14:textId="77777777" w:rsidR="005132F0" w:rsidRPr="002840F0" w:rsidRDefault="005132F0" w:rsidP="00FE439A">
      <w:pPr>
        <w:pStyle w:val="ListParagraph"/>
        <w:numPr>
          <w:ilvl w:val="0"/>
          <w:numId w:val="12"/>
        </w:numPr>
        <w:autoSpaceDE w:val="0"/>
        <w:autoSpaceDN w:val="0"/>
        <w:adjustRightInd w:val="0"/>
        <w:spacing w:line="360" w:lineRule="auto"/>
        <w:rPr>
          <w:rFonts w:ascii="Arial" w:hAnsi="Arial" w:cs="Arial"/>
          <w:color w:val="000000"/>
        </w:rPr>
      </w:pPr>
      <w:r w:rsidRPr="002840F0">
        <w:rPr>
          <w:rFonts w:ascii="Arial" w:hAnsi="Arial" w:cs="Arial"/>
          <w:color w:val="000000"/>
        </w:rPr>
        <w:t xml:space="preserve">arrival and welcome </w:t>
      </w:r>
    </w:p>
    <w:p w14:paraId="4095FBB0" w14:textId="77777777" w:rsidR="005132F0" w:rsidRPr="002840F0" w:rsidRDefault="005132F0" w:rsidP="00FE439A">
      <w:pPr>
        <w:pStyle w:val="ListParagraph"/>
        <w:numPr>
          <w:ilvl w:val="0"/>
          <w:numId w:val="12"/>
        </w:numPr>
        <w:autoSpaceDE w:val="0"/>
        <w:autoSpaceDN w:val="0"/>
        <w:adjustRightInd w:val="0"/>
        <w:spacing w:line="360" w:lineRule="auto"/>
        <w:rPr>
          <w:rFonts w:ascii="Arial" w:hAnsi="Arial" w:cs="Arial"/>
          <w:color w:val="000000"/>
        </w:rPr>
      </w:pPr>
      <w:r w:rsidRPr="002840F0">
        <w:rPr>
          <w:rFonts w:ascii="Arial" w:hAnsi="Arial" w:cs="Arial"/>
          <w:color w:val="000000"/>
        </w:rPr>
        <w:t xml:space="preserve">museum facilities (cafes, shops, toilets etc if they have them) </w:t>
      </w:r>
    </w:p>
    <w:p w14:paraId="54E563FB" w14:textId="77777777" w:rsidR="005132F0" w:rsidRPr="002840F0" w:rsidRDefault="005132F0" w:rsidP="00FE439A">
      <w:pPr>
        <w:pStyle w:val="ListParagraph"/>
        <w:numPr>
          <w:ilvl w:val="0"/>
          <w:numId w:val="12"/>
        </w:numPr>
        <w:autoSpaceDE w:val="0"/>
        <w:autoSpaceDN w:val="0"/>
        <w:adjustRightInd w:val="0"/>
        <w:spacing w:line="360" w:lineRule="auto"/>
        <w:rPr>
          <w:rFonts w:ascii="Arial" w:hAnsi="Arial" w:cs="Arial"/>
          <w:color w:val="000000"/>
        </w:rPr>
      </w:pPr>
      <w:r w:rsidRPr="002840F0">
        <w:rPr>
          <w:rFonts w:ascii="Arial" w:hAnsi="Arial" w:cs="Arial"/>
          <w:color w:val="000000"/>
        </w:rPr>
        <w:t>horizontal and vertical circulation</w:t>
      </w:r>
    </w:p>
    <w:p w14:paraId="7F39743D" w14:textId="77777777" w:rsidR="005132F0" w:rsidRPr="002840F0" w:rsidRDefault="005132F0" w:rsidP="00FE439A">
      <w:pPr>
        <w:pStyle w:val="ListParagraph"/>
        <w:numPr>
          <w:ilvl w:val="0"/>
          <w:numId w:val="12"/>
        </w:numPr>
        <w:autoSpaceDE w:val="0"/>
        <w:autoSpaceDN w:val="0"/>
        <w:adjustRightInd w:val="0"/>
        <w:spacing w:line="360" w:lineRule="auto"/>
        <w:rPr>
          <w:rFonts w:ascii="Arial" w:hAnsi="Arial" w:cs="Arial"/>
          <w:color w:val="000000"/>
        </w:rPr>
      </w:pPr>
      <w:r w:rsidRPr="002840F0">
        <w:rPr>
          <w:rFonts w:ascii="Arial" w:hAnsi="Arial" w:cs="Arial"/>
          <w:color w:val="000000"/>
        </w:rPr>
        <w:t xml:space="preserve">gallery and collections interpretation and experience (an overview) </w:t>
      </w:r>
    </w:p>
    <w:p w14:paraId="5A2D431E" w14:textId="77777777" w:rsidR="005132F0" w:rsidRPr="002840F0" w:rsidRDefault="005132F0" w:rsidP="00FE439A">
      <w:pPr>
        <w:pStyle w:val="ListParagraph"/>
        <w:numPr>
          <w:ilvl w:val="0"/>
          <w:numId w:val="12"/>
        </w:numPr>
        <w:autoSpaceDE w:val="0"/>
        <w:autoSpaceDN w:val="0"/>
        <w:adjustRightInd w:val="0"/>
        <w:spacing w:line="360" w:lineRule="auto"/>
        <w:rPr>
          <w:rFonts w:ascii="Arial" w:hAnsi="Arial" w:cs="Arial"/>
          <w:color w:val="000000"/>
        </w:rPr>
      </w:pPr>
      <w:r w:rsidRPr="002840F0">
        <w:rPr>
          <w:rFonts w:ascii="Arial" w:hAnsi="Arial" w:cs="Arial"/>
          <w:color w:val="000000"/>
        </w:rPr>
        <w:t xml:space="preserve">post-visit information </w:t>
      </w:r>
    </w:p>
    <w:p w14:paraId="3C41637F" w14:textId="1BD38491" w:rsidR="005132F0" w:rsidRDefault="005132F0" w:rsidP="00CA3DFA">
      <w:pPr>
        <w:pStyle w:val="NormalWeb"/>
        <w:shd w:val="clear" w:color="auto" w:fill="FFFFFF"/>
        <w:spacing w:before="0" w:beforeAutospacing="0" w:after="200" w:afterAutospacing="0" w:line="360" w:lineRule="auto"/>
        <w:contextualSpacing/>
        <w:rPr>
          <w:rFonts w:ascii="Arial" w:hAnsi="Arial" w:cs="Arial"/>
          <w:color w:val="323130"/>
        </w:rPr>
      </w:pPr>
    </w:p>
    <w:p w14:paraId="64D4859A" w14:textId="2202F5C4" w:rsidR="00D75A58" w:rsidRPr="008C4B9C" w:rsidRDefault="008C4B9C" w:rsidP="00CA3DFA">
      <w:pPr>
        <w:pStyle w:val="NormalWeb"/>
        <w:shd w:val="clear" w:color="auto" w:fill="FFFFFF"/>
        <w:spacing w:before="0" w:beforeAutospacing="0" w:after="200" w:afterAutospacing="0" w:line="360" w:lineRule="auto"/>
        <w:contextualSpacing/>
        <w:rPr>
          <w:rFonts w:ascii="Arial" w:hAnsi="Arial" w:cs="Arial"/>
          <w:b/>
          <w:bCs/>
        </w:rPr>
      </w:pPr>
      <w:r w:rsidRPr="008C4B9C">
        <w:rPr>
          <w:rFonts w:ascii="Arial" w:hAnsi="Arial" w:cs="Arial"/>
          <w:b/>
          <w:bCs/>
          <w:bdr w:val="none" w:sz="0" w:space="0" w:color="auto" w:frame="1"/>
        </w:rPr>
        <w:t>What museums need to commit to:</w:t>
      </w:r>
    </w:p>
    <w:p w14:paraId="48165689" w14:textId="34B858C2" w:rsidR="00D75A58" w:rsidRDefault="00D75A58" w:rsidP="00CA3DFA">
      <w:pPr>
        <w:spacing w:line="360" w:lineRule="auto"/>
        <w:contextualSpacing/>
        <w:rPr>
          <w:rFonts w:ascii="Arial" w:hAnsi="Arial" w:cs="Arial"/>
        </w:rPr>
      </w:pPr>
      <w:r>
        <w:rPr>
          <w:rFonts w:ascii="Arial" w:hAnsi="Arial" w:cs="Arial"/>
        </w:rPr>
        <w:t xml:space="preserve">If selected your museum needs to commit to the following for delivery of the project: </w:t>
      </w:r>
    </w:p>
    <w:p w14:paraId="0EAAAE68" w14:textId="44F186E6" w:rsidR="008C4B9C" w:rsidRDefault="008C4B9C" w:rsidP="00CA3DFA">
      <w:pPr>
        <w:spacing w:line="360" w:lineRule="auto"/>
        <w:contextualSpacing/>
        <w:rPr>
          <w:rFonts w:ascii="Arial" w:hAnsi="Arial" w:cs="Arial"/>
        </w:rPr>
      </w:pPr>
    </w:p>
    <w:p w14:paraId="71069CC1" w14:textId="6200DC3F" w:rsidR="008C4B9C" w:rsidRDefault="008C4B9C" w:rsidP="00CA3DFA">
      <w:pPr>
        <w:pStyle w:val="NormalWeb"/>
        <w:numPr>
          <w:ilvl w:val="0"/>
          <w:numId w:val="15"/>
        </w:numPr>
        <w:shd w:val="clear" w:color="auto" w:fill="FFFFFF"/>
        <w:spacing w:before="0" w:beforeAutospacing="0" w:after="200" w:afterAutospacing="0" w:line="360" w:lineRule="auto"/>
        <w:contextualSpacing/>
        <w:rPr>
          <w:rFonts w:ascii="Arial" w:hAnsi="Arial" w:cs="Arial"/>
          <w:bdr w:val="none" w:sz="0" w:space="0" w:color="auto" w:frame="1"/>
        </w:rPr>
      </w:pPr>
      <w:r>
        <w:rPr>
          <w:rFonts w:ascii="Arial" w:hAnsi="Arial" w:cs="Arial"/>
          <w:bdr w:val="none" w:sz="0" w:space="0" w:color="auto" w:frame="1"/>
        </w:rPr>
        <w:t xml:space="preserve">accommodate a visit from an Access Auditor followed up by an interview (most likely by phone) during </w:t>
      </w:r>
      <w:proofErr w:type="gramStart"/>
      <w:r>
        <w:rPr>
          <w:rFonts w:ascii="Arial" w:hAnsi="Arial" w:cs="Arial"/>
          <w:bdr w:val="none" w:sz="0" w:space="0" w:color="auto" w:frame="1"/>
        </w:rPr>
        <w:t>20</w:t>
      </w:r>
      <w:r w:rsidR="00D10D34">
        <w:rPr>
          <w:rFonts w:ascii="Arial" w:hAnsi="Arial" w:cs="Arial"/>
          <w:bdr w:val="none" w:sz="0" w:space="0" w:color="auto" w:frame="1"/>
        </w:rPr>
        <w:t>2</w:t>
      </w:r>
      <w:r w:rsidR="00061C26">
        <w:rPr>
          <w:rFonts w:ascii="Arial" w:hAnsi="Arial" w:cs="Arial"/>
          <w:bdr w:val="none" w:sz="0" w:space="0" w:color="auto" w:frame="1"/>
        </w:rPr>
        <w:t>4</w:t>
      </w:r>
      <w:r w:rsidR="00D10D34">
        <w:rPr>
          <w:rFonts w:ascii="Arial" w:hAnsi="Arial" w:cs="Arial"/>
          <w:bdr w:val="none" w:sz="0" w:space="0" w:color="auto" w:frame="1"/>
        </w:rPr>
        <w:t>-2</w:t>
      </w:r>
      <w:r w:rsidR="00061C26">
        <w:rPr>
          <w:rFonts w:ascii="Arial" w:hAnsi="Arial" w:cs="Arial"/>
          <w:bdr w:val="none" w:sz="0" w:space="0" w:color="auto" w:frame="1"/>
        </w:rPr>
        <w:t>5</w:t>
      </w:r>
      <w:r w:rsidR="00D10D34">
        <w:rPr>
          <w:rFonts w:ascii="Arial" w:hAnsi="Arial" w:cs="Arial"/>
          <w:bdr w:val="none" w:sz="0" w:space="0" w:color="auto" w:frame="1"/>
        </w:rPr>
        <w:t>;</w:t>
      </w:r>
      <w:proofErr w:type="gramEnd"/>
      <w:r>
        <w:rPr>
          <w:rFonts w:ascii="Arial" w:hAnsi="Arial" w:cs="Arial"/>
          <w:bdr w:val="none" w:sz="0" w:space="0" w:color="auto" w:frame="1"/>
        </w:rPr>
        <w:t xml:space="preserve"> </w:t>
      </w:r>
    </w:p>
    <w:p w14:paraId="25B891A6" w14:textId="7C50387A" w:rsidR="008C4B9C" w:rsidRDefault="008C4B9C" w:rsidP="00FE439A">
      <w:pPr>
        <w:pStyle w:val="NormalWeb"/>
        <w:numPr>
          <w:ilvl w:val="0"/>
          <w:numId w:val="15"/>
        </w:numPr>
        <w:shd w:val="clear" w:color="auto" w:fill="FFFFFF"/>
        <w:spacing w:before="0" w:beforeAutospacing="0" w:after="200" w:afterAutospacing="0" w:line="360" w:lineRule="auto"/>
        <w:contextualSpacing/>
        <w:rPr>
          <w:rFonts w:ascii="Arial" w:hAnsi="Arial" w:cs="Arial"/>
          <w:bdr w:val="none" w:sz="0" w:space="0" w:color="auto" w:frame="1"/>
        </w:rPr>
      </w:pPr>
      <w:r>
        <w:rPr>
          <w:rFonts w:ascii="Arial" w:hAnsi="Arial" w:cs="Arial"/>
          <w:bdr w:val="none" w:sz="0" w:space="0" w:color="auto" w:frame="1"/>
        </w:rPr>
        <w:t xml:space="preserve">invite a local disability advocacy group to visit your museum and respond/ add to the Access audit report (written by Access Auditor) </w:t>
      </w:r>
      <w:r w:rsidR="009368C3">
        <w:rPr>
          <w:rFonts w:ascii="Arial" w:hAnsi="Arial" w:cs="Arial"/>
          <w:bdr w:val="none" w:sz="0" w:space="0" w:color="auto" w:frame="1"/>
        </w:rPr>
        <w:t xml:space="preserve">most likely </w:t>
      </w:r>
      <w:r>
        <w:rPr>
          <w:rFonts w:ascii="Arial" w:hAnsi="Arial" w:cs="Arial"/>
          <w:bdr w:val="none" w:sz="0" w:space="0" w:color="auto" w:frame="1"/>
        </w:rPr>
        <w:t>during</w:t>
      </w:r>
      <w:r w:rsidR="009368C3">
        <w:rPr>
          <w:rFonts w:ascii="Arial" w:hAnsi="Arial" w:cs="Arial"/>
          <w:bdr w:val="none" w:sz="0" w:space="0" w:color="auto" w:frame="1"/>
        </w:rPr>
        <w:t xml:space="preserve"> Jan </w:t>
      </w:r>
      <w:r>
        <w:rPr>
          <w:rFonts w:ascii="Arial" w:hAnsi="Arial" w:cs="Arial"/>
          <w:bdr w:val="none" w:sz="0" w:space="0" w:color="auto" w:frame="1"/>
        </w:rPr>
        <w:t xml:space="preserve">– </w:t>
      </w:r>
      <w:r w:rsidR="009368C3">
        <w:rPr>
          <w:rFonts w:ascii="Arial" w:hAnsi="Arial" w:cs="Arial"/>
          <w:bdr w:val="none" w:sz="0" w:space="0" w:color="auto" w:frame="1"/>
        </w:rPr>
        <w:t>Mar</w:t>
      </w:r>
      <w:r>
        <w:rPr>
          <w:rFonts w:ascii="Arial" w:hAnsi="Arial" w:cs="Arial"/>
          <w:bdr w:val="none" w:sz="0" w:space="0" w:color="auto" w:frame="1"/>
        </w:rPr>
        <w:t xml:space="preserve"> 202</w:t>
      </w:r>
      <w:r w:rsidR="00061C26">
        <w:rPr>
          <w:rFonts w:ascii="Arial" w:hAnsi="Arial" w:cs="Arial"/>
          <w:bdr w:val="none" w:sz="0" w:space="0" w:color="auto" w:frame="1"/>
        </w:rPr>
        <w:t>5</w:t>
      </w:r>
      <w:r w:rsidR="00D10D34">
        <w:rPr>
          <w:rFonts w:ascii="Arial" w:hAnsi="Arial" w:cs="Arial"/>
          <w:bdr w:val="none" w:sz="0" w:space="0" w:color="auto" w:frame="1"/>
        </w:rPr>
        <w:t>.</w:t>
      </w:r>
    </w:p>
    <w:p w14:paraId="5956F496" w14:textId="77777777" w:rsidR="00E47B6F" w:rsidRDefault="00E47B6F" w:rsidP="00CA3DFA">
      <w:pPr>
        <w:pStyle w:val="NormalWeb"/>
        <w:shd w:val="clear" w:color="auto" w:fill="FFFFFF"/>
        <w:spacing w:before="0" w:beforeAutospacing="0" w:after="200" w:afterAutospacing="0" w:line="360" w:lineRule="auto"/>
        <w:ind w:left="720"/>
        <w:contextualSpacing/>
        <w:rPr>
          <w:rFonts w:ascii="Arial" w:hAnsi="Arial" w:cs="Arial"/>
          <w:bdr w:val="none" w:sz="0" w:space="0" w:color="auto" w:frame="1"/>
        </w:rPr>
      </w:pPr>
    </w:p>
    <w:p w14:paraId="242CA86A" w14:textId="2EB84BBA" w:rsidR="00AB5528" w:rsidRDefault="00417BD2" w:rsidP="00CA3DFA">
      <w:pPr>
        <w:pStyle w:val="NormalWeb"/>
        <w:spacing w:line="360" w:lineRule="auto"/>
        <w:contextualSpacing/>
        <w:rPr>
          <w:rFonts w:ascii="Arial" w:hAnsi="Arial" w:cs="Arial"/>
          <w:b/>
          <w:bCs/>
        </w:rPr>
      </w:pPr>
      <w:r w:rsidRPr="32D0F5EF">
        <w:rPr>
          <w:rFonts w:ascii="Arial" w:hAnsi="Arial" w:cs="Arial"/>
          <w:b/>
          <w:bCs/>
          <w:color w:val="323130"/>
        </w:rPr>
        <w:t>To express your interest in having an access and inclusion audit carried out at your museum then please complete the ‘Expression of Interest’ form attached and return</w:t>
      </w:r>
      <w:r w:rsidR="22F6A816" w:rsidRPr="32D0F5EF">
        <w:rPr>
          <w:rFonts w:ascii="Arial" w:hAnsi="Arial" w:cs="Arial"/>
          <w:b/>
          <w:bCs/>
          <w:color w:val="323130"/>
        </w:rPr>
        <w:t xml:space="preserve"> by </w:t>
      </w:r>
      <w:r w:rsidR="00D10D34">
        <w:rPr>
          <w:rFonts w:ascii="Arial" w:hAnsi="Arial" w:cs="Arial"/>
          <w:b/>
          <w:bCs/>
          <w:color w:val="323130"/>
        </w:rPr>
        <w:t xml:space="preserve">4pm, </w:t>
      </w:r>
      <w:r w:rsidR="00AB5528">
        <w:rPr>
          <w:rFonts w:ascii="Arial" w:hAnsi="Arial" w:cs="Arial"/>
          <w:b/>
          <w:bCs/>
          <w:color w:val="323130"/>
        </w:rPr>
        <w:t>Thursday 19</w:t>
      </w:r>
      <w:r w:rsidR="00AB5528" w:rsidRPr="00AB5528">
        <w:rPr>
          <w:rFonts w:ascii="Arial" w:hAnsi="Arial" w:cs="Arial"/>
          <w:b/>
          <w:bCs/>
          <w:color w:val="323130"/>
          <w:vertAlign w:val="superscript"/>
        </w:rPr>
        <w:t>th</w:t>
      </w:r>
      <w:r w:rsidR="00AB5528">
        <w:rPr>
          <w:rFonts w:ascii="Arial" w:hAnsi="Arial" w:cs="Arial"/>
          <w:b/>
          <w:bCs/>
          <w:color w:val="323130"/>
        </w:rPr>
        <w:t xml:space="preserve"> </w:t>
      </w:r>
      <w:r w:rsidR="00DF6E5F">
        <w:rPr>
          <w:rFonts w:ascii="Arial" w:hAnsi="Arial" w:cs="Arial"/>
          <w:b/>
          <w:bCs/>
          <w:color w:val="323130"/>
        </w:rPr>
        <w:t>December 2025</w:t>
      </w:r>
      <w:r w:rsidRPr="32D0F5EF">
        <w:rPr>
          <w:rFonts w:ascii="Arial" w:hAnsi="Arial" w:cs="Arial"/>
          <w:b/>
          <w:bCs/>
          <w:color w:val="323130"/>
        </w:rPr>
        <w:t xml:space="preserve"> to </w:t>
      </w:r>
      <w:hyperlink r:id="rId11" w:history="1">
        <w:r w:rsidR="00AB5528" w:rsidRPr="00446E92">
          <w:rPr>
            <w:rStyle w:val="Hyperlink"/>
            <w:rFonts w:ascii="Arial" w:hAnsi="Arial" w:cs="Arial"/>
            <w:b/>
            <w:bCs/>
          </w:rPr>
          <w:t>info@nimc.co.uk</w:t>
        </w:r>
      </w:hyperlink>
    </w:p>
    <w:p w14:paraId="2FEC24D5" w14:textId="77777777" w:rsidR="00AB5528" w:rsidRDefault="00AB5528" w:rsidP="00CA3DFA">
      <w:pPr>
        <w:pStyle w:val="NormalWeb"/>
        <w:spacing w:line="360" w:lineRule="auto"/>
        <w:contextualSpacing/>
        <w:rPr>
          <w:rFonts w:ascii="Arial" w:hAnsi="Arial" w:cs="Arial"/>
          <w:b/>
          <w:bCs/>
          <w:color w:val="323130"/>
        </w:rPr>
      </w:pPr>
    </w:p>
    <w:p w14:paraId="1F481B64" w14:textId="64D73A80" w:rsidR="00417BD2" w:rsidRPr="00417BD2" w:rsidRDefault="00417BD2" w:rsidP="00CA3DFA">
      <w:pPr>
        <w:pStyle w:val="NormalWeb"/>
        <w:spacing w:line="360" w:lineRule="auto"/>
        <w:contextualSpacing/>
        <w:rPr>
          <w:rFonts w:ascii="Arial" w:hAnsi="Arial" w:cs="Arial"/>
          <w:b/>
          <w:bCs/>
          <w:color w:val="323130"/>
        </w:rPr>
      </w:pPr>
      <w:r>
        <w:rPr>
          <w:rFonts w:ascii="Arial" w:hAnsi="Arial" w:cs="Arial"/>
          <w:b/>
          <w:bCs/>
          <w:color w:val="323130"/>
        </w:rPr>
        <w:t>If you have any queries</w:t>
      </w:r>
      <w:r w:rsidR="00DE394F">
        <w:rPr>
          <w:rFonts w:ascii="Arial" w:hAnsi="Arial" w:cs="Arial"/>
          <w:b/>
          <w:bCs/>
          <w:color w:val="323130"/>
        </w:rPr>
        <w:t>,</w:t>
      </w:r>
      <w:r>
        <w:rPr>
          <w:rFonts w:ascii="Arial" w:hAnsi="Arial" w:cs="Arial"/>
          <w:b/>
          <w:bCs/>
          <w:color w:val="323130"/>
        </w:rPr>
        <w:t xml:space="preserve"> p</w:t>
      </w:r>
      <w:r w:rsidRPr="00417BD2">
        <w:rPr>
          <w:rFonts w:ascii="Arial" w:hAnsi="Arial" w:cs="Arial"/>
          <w:b/>
          <w:bCs/>
          <w:color w:val="323130"/>
        </w:rPr>
        <w:t>lease get in touch</w:t>
      </w:r>
      <w:r w:rsidR="00DF6E5F">
        <w:rPr>
          <w:rFonts w:ascii="Arial" w:hAnsi="Arial" w:cs="Arial"/>
          <w:b/>
          <w:bCs/>
          <w:color w:val="323130"/>
        </w:rPr>
        <w:t>.</w:t>
      </w:r>
    </w:p>
    <w:p w14:paraId="089DD077" w14:textId="77777777" w:rsidR="00E47B6F" w:rsidRDefault="00E47B6F" w:rsidP="00FE439A">
      <w:pPr>
        <w:pStyle w:val="NormalWeb"/>
        <w:spacing w:line="360" w:lineRule="auto"/>
        <w:contextualSpacing/>
        <w:rPr>
          <w:rFonts w:ascii="Arial" w:hAnsi="Arial" w:cs="Arial"/>
          <w:b/>
          <w:bCs/>
          <w:color w:val="323130"/>
        </w:rPr>
      </w:pPr>
    </w:p>
    <w:p w14:paraId="02E57DD0" w14:textId="5200ED56" w:rsidR="00417BD2" w:rsidRPr="00417BD2" w:rsidRDefault="00417BD2" w:rsidP="00CA3DFA">
      <w:pPr>
        <w:pStyle w:val="NormalWeb"/>
        <w:spacing w:line="360" w:lineRule="auto"/>
        <w:contextualSpacing/>
        <w:rPr>
          <w:rFonts w:ascii="Arial" w:hAnsi="Arial" w:cs="Arial"/>
          <w:b/>
          <w:bCs/>
          <w:color w:val="323130"/>
        </w:rPr>
      </w:pPr>
      <w:r w:rsidRPr="00417BD2">
        <w:rPr>
          <w:rFonts w:ascii="Arial" w:hAnsi="Arial" w:cs="Arial"/>
          <w:b/>
          <w:bCs/>
          <w:color w:val="323130"/>
        </w:rPr>
        <w:t xml:space="preserve">We look forward to hearing from you. </w:t>
      </w:r>
    </w:p>
    <w:p w14:paraId="391833BC" w14:textId="7BC48436" w:rsidR="00417BD2" w:rsidRDefault="00417BD2" w:rsidP="00CA3DFA">
      <w:pPr>
        <w:pStyle w:val="NormalWeb"/>
        <w:shd w:val="clear" w:color="auto" w:fill="FFFFFF"/>
        <w:spacing w:after="200" w:line="360" w:lineRule="auto"/>
        <w:contextualSpacing/>
        <w:rPr>
          <w:rFonts w:ascii="Arial" w:hAnsi="Arial" w:cs="Arial"/>
          <w:i/>
          <w:iCs/>
          <w:color w:val="323130"/>
          <w:sz w:val="20"/>
          <w:szCs w:val="20"/>
        </w:rPr>
      </w:pPr>
    </w:p>
    <w:p w14:paraId="4F338950" w14:textId="77777777" w:rsidR="00D447DB" w:rsidRDefault="00D447DB" w:rsidP="00CA3DFA">
      <w:pPr>
        <w:pStyle w:val="NormalWeb"/>
        <w:shd w:val="clear" w:color="auto" w:fill="FFFFFF"/>
        <w:spacing w:after="200" w:line="360" w:lineRule="auto"/>
        <w:contextualSpacing/>
        <w:rPr>
          <w:rFonts w:ascii="Arial" w:hAnsi="Arial" w:cs="Arial"/>
          <w:i/>
          <w:iCs/>
          <w:color w:val="323130"/>
          <w:sz w:val="20"/>
          <w:szCs w:val="20"/>
        </w:rPr>
      </w:pPr>
    </w:p>
    <w:p w14:paraId="162757FF" w14:textId="77777777" w:rsidR="00D447DB" w:rsidRDefault="00D447DB" w:rsidP="00CA3DFA">
      <w:pPr>
        <w:pStyle w:val="NormalWeb"/>
        <w:shd w:val="clear" w:color="auto" w:fill="FFFFFF"/>
        <w:spacing w:after="200" w:line="360" w:lineRule="auto"/>
        <w:contextualSpacing/>
        <w:rPr>
          <w:rFonts w:ascii="Arial" w:hAnsi="Arial" w:cs="Arial"/>
          <w:i/>
          <w:iCs/>
          <w:color w:val="323130"/>
          <w:sz w:val="20"/>
          <w:szCs w:val="20"/>
        </w:rPr>
      </w:pPr>
    </w:p>
    <w:p w14:paraId="6758B973" w14:textId="77777777" w:rsidR="00D447DB" w:rsidRDefault="00D447DB" w:rsidP="00CA3DFA">
      <w:pPr>
        <w:pStyle w:val="NormalWeb"/>
        <w:shd w:val="clear" w:color="auto" w:fill="FFFFFF"/>
        <w:spacing w:after="200" w:line="360" w:lineRule="auto"/>
        <w:contextualSpacing/>
        <w:rPr>
          <w:rFonts w:ascii="Arial" w:hAnsi="Arial" w:cs="Arial"/>
          <w:i/>
          <w:iCs/>
          <w:color w:val="323130"/>
          <w:sz w:val="20"/>
          <w:szCs w:val="20"/>
        </w:rPr>
      </w:pPr>
    </w:p>
    <w:p w14:paraId="1DE921F6" w14:textId="77777777" w:rsidR="00D447DB" w:rsidRDefault="00D447DB" w:rsidP="00CA3DFA">
      <w:pPr>
        <w:pStyle w:val="NormalWeb"/>
        <w:shd w:val="clear" w:color="auto" w:fill="FFFFFF"/>
        <w:spacing w:after="200" w:line="360" w:lineRule="auto"/>
        <w:contextualSpacing/>
        <w:rPr>
          <w:rFonts w:ascii="Arial" w:hAnsi="Arial" w:cs="Arial"/>
          <w:i/>
          <w:iCs/>
          <w:color w:val="323130"/>
          <w:sz w:val="20"/>
          <w:szCs w:val="20"/>
        </w:rPr>
      </w:pPr>
    </w:p>
    <w:p w14:paraId="1E56B0AF" w14:textId="77777777" w:rsidR="00DF6E5F" w:rsidRDefault="00DF6E5F">
      <w:pPr>
        <w:spacing w:after="200" w:line="276" w:lineRule="auto"/>
        <w:rPr>
          <w:rFonts w:eastAsia="Times New Roman"/>
          <w:b/>
          <w:color w:val="201F1E"/>
          <w:sz w:val="28"/>
          <w:szCs w:val="28"/>
          <w:lang w:eastAsia="en-GB"/>
        </w:rPr>
      </w:pPr>
      <w:r>
        <w:rPr>
          <w:rFonts w:eastAsia="Times New Roman"/>
          <w:b/>
          <w:color w:val="201F1E"/>
          <w:sz w:val="28"/>
          <w:szCs w:val="28"/>
        </w:rPr>
        <w:br w:type="page"/>
      </w:r>
    </w:p>
    <w:p w14:paraId="2E702497" w14:textId="77777777" w:rsidR="00C47E6C" w:rsidRDefault="00C47E6C" w:rsidP="00CA3DFA">
      <w:pPr>
        <w:pStyle w:val="NormalWeb"/>
        <w:shd w:val="clear" w:color="auto" w:fill="FFFFFF"/>
        <w:spacing w:before="0" w:beforeAutospacing="0" w:after="200" w:afterAutospacing="0" w:line="360" w:lineRule="auto"/>
        <w:contextualSpacing/>
        <w:rPr>
          <w:rFonts w:eastAsia="Times New Roman"/>
          <w:b/>
          <w:color w:val="201F1E"/>
          <w:sz w:val="28"/>
          <w:szCs w:val="28"/>
        </w:rPr>
      </w:pPr>
    </w:p>
    <w:p w14:paraId="57B2F53D" w14:textId="77777777" w:rsidR="00C47E6C" w:rsidRDefault="00C47E6C" w:rsidP="00CA3DFA">
      <w:pPr>
        <w:pStyle w:val="NormalWeb"/>
        <w:shd w:val="clear" w:color="auto" w:fill="FFFFFF"/>
        <w:spacing w:before="0" w:beforeAutospacing="0" w:after="200" w:afterAutospacing="0" w:line="360" w:lineRule="auto"/>
        <w:contextualSpacing/>
        <w:rPr>
          <w:rFonts w:eastAsia="Times New Roman"/>
          <w:b/>
          <w:color w:val="201F1E"/>
          <w:sz w:val="28"/>
          <w:szCs w:val="28"/>
        </w:rPr>
      </w:pPr>
    </w:p>
    <w:p w14:paraId="07D46766" w14:textId="1F388E2C" w:rsidR="00D75A58" w:rsidRDefault="00D75A58" w:rsidP="00CA3DFA">
      <w:pPr>
        <w:pStyle w:val="NormalWeb"/>
        <w:shd w:val="clear" w:color="auto" w:fill="FFFFFF"/>
        <w:spacing w:before="0" w:beforeAutospacing="0" w:after="200" w:afterAutospacing="0" w:line="360" w:lineRule="auto"/>
        <w:contextualSpacing/>
        <w:rPr>
          <w:rFonts w:ascii="Arial" w:hAnsi="Arial" w:cs="Arial"/>
          <w:color w:val="000000"/>
        </w:rPr>
      </w:pPr>
      <w:r>
        <w:rPr>
          <w:rFonts w:eastAsia="Times New Roman"/>
          <w:b/>
          <w:color w:val="201F1E"/>
          <w:sz w:val="28"/>
          <w:szCs w:val="28"/>
        </w:rPr>
        <w:t>Expression of Interest Form</w:t>
      </w:r>
      <w:r w:rsidR="00E34328">
        <w:rPr>
          <w:rFonts w:eastAsia="Times New Roman"/>
          <w:b/>
          <w:color w:val="201F1E"/>
          <w:sz w:val="28"/>
          <w:szCs w:val="28"/>
        </w:rPr>
        <w:t xml:space="preserve"> – Access and Inclusion Audits</w:t>
      </w:r>
      <w:r w:rsidR="001106C9">
        <w:rPr>
          <w:rFonts w:eastAsia="Times New Roman"/>
          <w:b/>
          <w:color w:val="201F1E"/>
          <w:sz w:val="28"/>
          <w:szCs w:val="28"/>
        </w:rPr>
        <w:t xml:space="preserve"> 202</w:t>
      </w:r>
      <w:r w:rsidR="00DF6E5F">
        <w:rPr>
          <w:rFonts w:eastAsia="Times New Roman"/>
          <w:b/>
          <w:color w:val="201F1E"/>
          <w:sz w:val="28"/>
          <w:szCs w:val="28"/>
        </w:rPr>
        <w:t>4</w:t>
      </w:r>
      <w:r w:rsidR="001106C9">
        <w:rPr>
          <w:rFonts w:eastAsia="Times New Roman"/>
          <w:b/>
          <w:color w:val="201F1E"/>
          <w:sz w:val="28"/>
          <w:szCs w:val="28"/>
        </w:rPr>
        <w:t>-2</w:t>
      </w:r>
      <w:r w:rsidR="00DF6E5F">
        <w:rPr>
          <w:rFonts w:eastAsia="Times New Roman"/>
          <w:b/>
          <w:color w:val="201F1E"/>
          <w:sz w:val="28"/>
          <w:szCs w:val="28"/>
        </w:rPr>
        <w:t>5</w:t>
      </w:r>
    </w:p>
    <w:p w14:paraId="7A8F771D" w14:textId="77777777" w:rsidR="00D75A58" w:rsidRDefault="00D75A58" w:rsidP="00CA3DFA">
      <w:pPr>
        <w:pBdr>
          <w:bottom w:val="single" w:sz="12" w:space="1" w:color="auto"/>
        </w:pBdr>
        <w:shd w:val="clear" w:color="auto" w:fill="FFFFFF"/>
        <w:spacing w:line="360" w:lineRule="auto"/>
        <w:contextualSpacing/>
        <w:textAlignment w:val="baseline"/>
        <w:rPr>
          <w:rFonts w:eastAsia="Times New Roman"/>
          <w:color w:val="201F1E"/>
          <w:lang w:eastAsia="en-GB"/>
        </w:rPr>
      </w:pPr>
    </w:p>
    <w:p w14:paraId="6A007B5B" w14:textId="4F1CED4E" w:rsidR="00D344B1" w:rsidRDefault="00D344B1" w:rsidP="00CA3DFA">
      <w:pPr>
        <w:pBdr>
          <w:bottom w:val="single" w:sz="12" w:space="1" w:color="auto"/>
        </w:pBdr>
        <w:shd w:val="clear" w:color="auto" w:fill="FFFFFF"/>
        <w:spacing w:line="360" w:lineRule="auto"/>
        <w:contextualSpacing/>
        <w:textAlignment w:val="baseline"/>
        <w:rPr>
          <w:rFonts w:ascii="Arial" w:eastAsia="Times New Roman" w:hAnsi="Arial" w:cs="Arial"/>
          <w:b/>
          <w:color w:val="201F1E"/>
          <w:lang w:eastAsia="en-GB"/>
        </w:rPr>
      </w:pPr>
      <w:r>
        <w:rPr>
          <w:rFonts w:ascii="Arial" w:eastAsia="Times New Roman" w:hAnsi="Arial" w:cs="Arial"/>
          <w:b/>
          <w:color w:val="201F1E"/>
          <w:lang w:eastAsia="en-GB"/>
        </w:rPr>
        <w:t>1. Name of museum in which the access and inclusion audit would take place</w:t>
      </w:r>
    </w:p>
    <w:p w14:paraId="23C8B576" w14:textId="65E62776" w:rsidR="00F62CFB" w:rsidRDefault="00F62CFB" w:rsidP="00CA3DFA">
      <w:pPr>
        <w:pBdr>
          <w:bottom w:val="single" w:sz="12" w:space="1" w:color="auto"/>
        </w:pBdr>
        <w:shd w:val="clear" w:color="auto" w:fill="FFFFFF"/>
        <w:spacing w:line="360" w:lineRule="auto"/>
        <w:contextualSpacing/>
        <w:textAlignment w:val="baseline"/>
        <w:rPr>
          <w:rFonts w:ascii="Arial" w:eastAsia="Times New Roman" w:hAnsi="Arial" w:cs="Arial"/>
          <w:b/>
          <w:color w:val="201F1E"/>
          <w:lang w:eastAsia="en-GB"/>
        </w:rPr>
      </w:pPr>
    </w:p>
    <w:p w14:paraId="4984D187" w14:textId="77777777" w:rsidR="00F62CFB" w:rsidRDefault="00F62CFB" w:rsidP="00CA3DFA">
      <w:pPr>
        <w:pBdr>
          <w:bottom w:val="single" w:sz="12" w:space="1" w:color="auto"/>
        </w:pBdr>
        <w:shd w:val="clear" w:color="auto" w:fill="FFFFFF"/>
        <w:spacing w:line="360" w:lineRule="auto"/>
        <w:contextualSpacing/>
        <w:textAlignment w:val="baseline"/>
        <w:rPr>
          <w:rFonts w:ascii="Arial" w:eastAsia="Times New Roman" w:hAnsi="Arial" w:cs="Arial"/>
          <w:b/>
          <w:color w:val="201F1E"/>
          <w:lang w:eastAsia="en-GB"/>
        </w:rPr>
      </w:pPr>
    </w:p>
    <w:p w14:paraId="2F893BC9" w14:textId="77777777" w:rsidR="00D344B1" w:rsidRDefault="00D344B1" w:rsidP="00CA3DFA">
      <w:pPr>
        <w:pBdr>
          <w:bottom w:val="single" w:sz="12" w:space="1" w:color="auto"/>
        </w:pBdr>
        <w:shd w:val="clear" w:color="auto" w:fill="FFFFFF"/>
        <w:spacing w:line="360" w:lineRule="auto"/>
        <w:contextualSpacing/>
        <w:textAlignment w:val="baseline"/>
        <w:rPr>
          <w:rFonts w:ascii="Arial" w:eastAsia="Times New Roman" w:hAnsi="Arial" w:cs="Arial"/>
          <w:b/>
          <w:color w:val="201F1E"/>
          <w:lang w:eastAsia="en-GB"/>
        </w:rPr>
      </w:pPr>
    </w:p>
    <w:p w14:paraId="7EDA8347" w14:textId="77777777" w:rsidR="00D344B1" w:rsidRDefault="00D344B1" w:rsidP="00CA3DFA">
      <w:pPr>
        <w:shd w:val="clear" w:color="auto" w:fill="FFFFFF"/>
        <w:spacing w:line="360" w:lineRule="auto"/>
        <w:contextualSpacing/>
        <w:textAlignment w:val="baseline"/>
        <w:rPr>
          <w:rFonts w:ascii="Arial" w:eastAsia="Times New Roman" w:hAnsi="Arial" w:cs="Arial"/>
          <w:color w:val="201F1E"/>
          <w:lang w:eastAsia="en-GB"/>
        </w:rPr>
      </w:pPr>
    </w:p>
    <w:p w14:paraId="6CD9832D" w14:textId="37AC1FFB" w:rsidR="00D75A58" w:rsidRDefault="00D344B1" w:rsidP="00CA3DFA">
      <w:pPr>
        <w:pBdr>
          <w:bottom w:val="single" w:sz="12" w:space="1" w:color="auto"/>
        </w:pBdr>
        <w:shd w:val="clear" w:color="auto" w:fill="FFFFFF"/>
        <w:spacing w:line="360" w:lineRule="auto"/>
        <w:contextualSpacing/>
        <w:textAlignment w:val="baseline"/>
        <w:rPr>
          <w:rFonts w:ascii="Arial" w:eastAsia="Times New Roman" w:hAnsi="Arial" w:cs="Arial"/>
          <w:color w:val="201F1E"/>
          <w:lang w:eastAsia="en-GB"/>
        </w:rPr>
      </w:pPr>
      <w:r>
        <w:rPr>
          <w:rFonts w:ascii="Arial" w:eastAsia="Times New Roman" w:hAnsi="Arial" w:cs="Arial"/>
          <w:b/>
          <w:color w:val="201F1E"/>
          <w:lang w:eastAsia="en-GB"/>
        </w:rPr>
        <w:t>2</w:t>
      </w:r>
      <w:r w:rsidR="00D75A58">
        <w:rPr>
          <w:rFonts w:ascii="Arial" w:eastAsia="Times New Roman" w:hAnsi="Arial" w:cs="Arial"/>
          <w:b/>
          <w:color w:val="201F1E"/>
          <w:lang w:eastAsia="en-GB"/>
        </w:rPr>
        <w:t>. Main point of contact for the project</w:t>
      </w:r>
      <w:r w:rsidR="00D75A58">
        <w:rPr>
          <w:rFonts w:ascii="Arial" w:eastAsia="Times New Roman" w:hAnsi="Arial" w:cs="Arial"/>
          <w:color w:val="201F1E"/>
          <w:lang w:eastAsia="en-GB"/>
        </w:rPr>
        <w:t xml:space="preserve"> (this person should </w:t>
      </w:r>
      <w:r w:rsidR="008C4B9C">
        <w:rPr>
          <w:rFonts w:ascii="Arial" w:eastAsia="Times New Roman" w:hAnsi="Arial" w:cs="Arial"/>
          <w:color w:val="201F1E"/>
          <w:lang w:eastAsia="en-GB"/>
        </w:rPr>
        <w:t xml:space="preserve">be first point of contact for the Access Auditor </w:t>
      </w:r>
      <w:r w:rsidR="00D013E8">
        <w:rPr>
          <w:rFonts w:ascii="Arial" w:eastAsia="Times New Roman" w:hAnsi="Arial" w:cs="Arial"/>
          <w:color w:val="201F1E"/>
          <w:lang w:eastAsia="en-GB"/>
        </w:rPr>
        <w:t xml:space="preserve">and NIMC </w:t>
      </w:r>
      <w:r w:rsidR="008C4B9C">
        <w:rPr>
          <w:rFonts w:ascii="Arial" w:eastAsia="Times New Roman" w:hAnsi="Arial" w:cs="Arial"/>
          <w:color w:val="201F1E"/>
          <w:lang w:eastAsia="en-GB"/>
        </w:rPr>
        <w:t>to make arrangements for site visit and follow up interview</w:t>
      </w:r>
      <w:r w:rsidR="00D75A58">
        <w:rPr>
          <w:rFonts w:ascii="Arial" w:eastAsia="Times New Roman" w:hAnsi="Arial" w:cs="Arial"/>
          <w:color w:val="201F1E"/>
          <w:lang w:eastAsia="en-GB"/>
        </w:rPr>
        <w:t>)</w:t>
      </w:r>
    </w:p>
    <w:p w14:paraId="26FB6B40" w14:textId="49A501E0" w:rsidR="00D75A58" w:rsidRDefault="00D75A58" w:rsidP="00CA3DFA">
      <w:pPr>
        <w:pBdr>
          <w:bottom w:val="single" w:sz="12" w:space="1" w:color="auto"/>
        </w:pBdr>
        <w:shd w:val="clear" w:color="auto" w:fill="FFFFFF"/>
        <w:spacing w:line="360" w:lineRule="auto"/>
        <w:contextualSpacing/>
        <w:textAlignment w:val="baseline"/>
        <w:rPr>
          <w:rFonts w:ascii="Arial" w:eastAsia="Times New Roman" w:hAnsi="Arial" w:cs="Arial"/>
          <w:color w:val="201F1E"/>
          <w:lang w:eastAsia="en-GB"/>
        </w:rPr>
      </w:pPr>
    </w:p>
    <w:p w14:paraId="04CC845C" w14:textId="77777777" w:rsidR="00D344B1" w:rsidRDefault="00D344B1" w:rsidP="00CA3DFA">
      <w:pPr>
        <w:pBdr>
          <w:bottom w:val="single" w:sz="12" w:space="1" w:color="auto"/>
        </w:pBdr>
        <w:shd w:val="clear" w:color="auto" w:fill="FFFFFF"/>
        <w:spacing w:line="360" w:lineRule="auto"/>
        <w:contextualSpacing/>
        <w:textAlignment w:val="baseline"/>
        <w:rPr>
          <w:rFonts w:ascii="Arial" w:eastAsia="Times New Roman" w:hAnsi="Arial" w:cs="Arial"/>
          <w:color w:val="201F1E"/>
          <w:lang w:eastAsia="en-GB"/>
        </w:rPr>
      </w:pPr>
    </w:p>
    <w:p w14:paraId="164E3D36" w14:textId="77777777" w:rsidR="00D75A58" w:rsidRDefault="00D75A58" w:rsidP="00CA3DFA">
      <w:pPr>
        <w:shd w:val="clear" w:color="auto" w:fill="FFFFFF"/>
        <w:spacing w:line="360" w:lineRule="auto"/>
        <w:contextualSpacing/>
        <w:textAlignment w:val="baseline"/>
        <w:rPr>
          <w:rFonts w:ascii="Arial" w:eastAsia="Times New Roman" w:hAnsi="Arial" w:cs="Arial"/>
          <w:color w:val="201F1E"/>
          <w:lang w:eastAsia="en-GB"/>
        </w:rPr>
      </w:pPr>
    </w:p>
    <w:p w14:paraId="528EF49E" w14:textId="77777777" w:rsidR="00D75A58" w:rsidRDefault="00D75A58" w:rsidP="00CA3DFA">
      <w:pPr>
        <w:pBdr>
          <w:bottom w:val="single" w:sz="12" w:space="1" w:color="auto"/>
        </w:pBdr>
        <w:shd w:val="clear" w:color="auto" w:fill="FFFFFF"/>
        <w:spacing w:line="360" w:lineRule="auto"/>
        <w:contextualSpacing/>
        <w:textAlignment w:val="baseline"/>
        <w:rPr>
          <w:rFonts w:ascii="Arial" w:eastAsia="Times New Roman" w:hAnsi="Arial" w:cs="Arial"/>
          <w:color w:val="201F1E"/>
          <w:lang w:eastAsia="en-GB"/>
        </w:rPr>
      </w:pPr>
    </w:p>
    <w:p w14:paraId="514B2D7C" w14:textId="608BCE9C" w:rsidR="00D75A58" w:rsidRDefault="00D344B1" w:rsidP="00CA3DFA">
      <w:pPr>
        <w:pBdr>
          <w:bottom w:val="single" w:sz="12" w:space="1" w:color="auto"/>
        </w:pBdr>
        <w:shd w:val="clear" w:color="auto" w:fill="FFFFFF" w:themeFill="background1"/>
        <w:spacing w:line="360" w:lineRule="auto"/>
        <w:contextualSpacing/>
        <w:textAlignment w:val="baseline"/>
        <w:rPr>
          <w:rFonts w:ascii="Arial" w:eastAsia="Times New Roman" w:hAnsi="Arial" w:cs="Arial"/>
          <w:b/>
          <w:bCs/>
          <w:color w:val="201F1E"/>
          <w:lang w:eastAsia="en-GB"/>
        </w:rPr>
      </w:pPr>
      <w:r w:rsidRPr="32D0F5EF">
        <w:rPr>
          <w:rFonts w:ascii="Arial" w:eastAsia="Times New Roman" w:hAnsi="Arial" w:cs="Arial"/>
          <w:b/>
          <w:bCs/>
          <w:color w:val="201F1E"/>
          <w:lang w:eastAsia="en-GB"/>
        </w:rPr>
        <w:t>3</w:t>
      </w:r>
      <w:r w:rsidR="00D75A58" w:rsidRPr="32D0F5EF">
        <w:rPr>
          <w:rFonts w:ascii="Arial" w:eastAsia="Times New Roman" w:hAnsi="Arial" w:cs="Arial"/>
          <w:b/>
          <w:bCs/>
          <w:color w:val="201F1E"/>
          <w:lang w:eastAsia="en-GB"/>
        </w:rPr>
        <w:t>. Contact details for main point of contact</w:t>
      </w:r>
      <w:r w:rsidR="43A4357D" w:rsidRPr="32D0F5EF">
        <w:rPr>
          <w:rFonts w:ascii="Arial" w:eastAsia="Times New Roman" w:hAnsi="Arial" w:cs="Arial"/>
          <w:b/>
          <w:bCs/>
          <w:color w:val="201F1E"/>
          <w:lang w:eastAsia="en-GB"/>
        </w:rPr>
        <w:t>:</w:t>
      </w:r>
    </w:p>
    <w:p w14:paraId="6E821D52" w14:textId="77777777" w:rsidR="00F62CFB" w:rsidRDefault="00F62CFB" w:rsidP="00CA3DFA">
      <w:pPr>
        <w:pBdr>
          <w:bottom w:val="single" w:sz="12" w:space="1" w:color="auto"/>
        </w:pBdr>
        <w:shd w:val="clear" w:color="auto" w:fill="FFFFFF" w:themeFill="background1"/>
        <w:spacing w:line="360" w:lineRule="auto"/>
        <w:contextualSpacing/>
        <w:textAlignment w:val="baseline"/>
        <w:rPr>
          <w:rFonts w:ascii="Arial" w:eastAsia="Times New Roman" w:hAnsi="Arial" w:cs="Arial"/>
          <w:b/>
          <w:bCs/>
          <w:color w:val="201F1E"/>
          <w:lang w:eastAsia="en-GB"/>
        </w:rPr>
      </w:pPr>
    </w:p>
    <w:p w14:paraId="4C1CD0F4" w14:textId="77777777" w:rsidR="00D75A58" w:rsidRDefault="00D75A58" w:rsidP="00CA3DFA">
      <w:pPr>
        <w:pBdr>
          <w:bottom w:val="single" w:sz="12" w:space="1" w:color="auto"/>
        </w:pBdr>
        <w:shd w:val="clear" w:color="auto" w:fill="FFFFFF" w:themeFill="background1"/>
        <w:spacing w:line="360" w:lineRule="auto"/>
        <w:contextualSpacing/>
        <w:textAlignment w:val="baseline"/>
        <w:rPr>
          <w:rFonts w:ascii="Arial" w:eastAsia="Times New Roman" w:hAnsi="Arial" w:cs="Arial"/>
          <w:b/>
          <w:bCs/>
          <w:color w:val="201F1E"/>
          <w:lang w:eastAsia="en-GB"/>
        </w:rPr>
      </w:pPr>
    </w:p>
    <w:p w14:paraId="53424B50" w14:textId="4D8EBB6E" w:rsidR="32D0F5EF" w:rsidRDefault="32D0F5EF" w:rsidP="00CA3DFA">
      <w:pPr>
        <w:shd w:val="clear" w:color="auto" w:fill="FFFFFF" w:themeFill="background1"/>
        <w:spacing w:line="360" w:lineRule="auto"/>
        <w:contextualSpacing/>
        <w:rPr>
          <w:rFonts w:eastAsia="Calibri"/>
          <w:b/>
          <w:bCs/>
          <w:color w:val="201F1E"/>
          <w:lang w:eastAsia="en-GB"/>
        </w:rPr>
      </w:pPr>
    </w:p>
    <w:p w14:paraId="761EF796" w14:textId="1501AA5E" w:rsidR="43A4357D" w:rsidRDefault="43A4357D" w:rsidP="00CA3DFA">
      <w:pPr>
        <w:spacing w:line="360" w:lineRule="auto"/>
        <w:contextualSpacing/>
        <w:rPr>
          <w:rFonts w:eastAsia="Calibri"/>
          <w:b/>
          <w:bCs/>
          <w:color w:val="201F1E"/>
        </w:rPr>
      </w:pPr>
      <w:r w:rsidRPr="32D0F5EF">
        <w:rPr>
          <w:rFonts w:ascii="Arial" w:eastAsia="Arial" w:hAnsi="Arial" w:cs="Arial"/>
          <w:b/>
          <w:bCs/>
          <w:color w:val="201F1E"/>
        </w:rPr>
        <w:t>4. Please outline why access and inclusion is important at your museum? (no more than 200 words)</w:t>
      </w:r>
      <w:r w:rsidR="00490B1A">
        <w:rPr>
          <w:rFonts w:ascii="Arial" w:eastAsia="Arial" w:hAnsi="Arial" w:cs="Arial"/>
          <w:b/>
          <w:bCs/>
          <w:color w:val="201F1E"/>
        </w:rPr>
        <w:t>.</w:t>
      </w:r>
    </w:p>
    <w:p w14:paraId="0888F17E" w14:textId="77777777" w:rsidR="00D75A58" w:rsidRDefault="00D75A58" w:rsidP="00CA3DFA">
      <w:pPr>
        <w:pBdr>
          <w:bottom w:val="single" w:sz="12" w:space="1" w:color="auto"/>
        </w:pBdr>
        <w:shd w:val="clear" w:color="auto" w:fill="FFFFFF"/>
        <w:spacing w:line="360" w:lineRule="auto"/>
        <w:contextualSpacing/>
        <w:textAlignment w:val="baseline"/>
        <w:rPr>
          <w:rFonts w:ascii="Arial" w:eastAsia="Times New Roman" w:hAnsi="Arial" w:cs="Arial"/>
          <w:color w:val="201F1E"/>
          <w:lang w:eastAsia="en-GB"/>
        </w:rPr>
      </w:pPr>
    </w:p>
    <w:p w14:paraId="782499B6" w14:textId="7F3B38D8" w:rsidR="00D447DB" w:rsidRPr="00481EFC" w:rsidRDefault="00D447DB" w:rsidP="00CA3DFA">
      <w:pPr>
        <w:pBdr>
          <w:bottom w:val="single" w:sz="12" w:space="1" w:color="auto"/>
        </w:pBdr>
        <w:shd w:val="clear" w:color="auto" w:fill="FFFFFF"/>
        <w:spacing w:line="360" w:lineRule="auto"/>
        <w:contextualSpacing/>
        <w:textAlignment w:val="baseline"/>
        <w:rPr>
          <w:rFonts w:ascii="Arial" w:eastAsia="Times New Roman" w:hAnsi="Arial" w:cs="Arial"/>
          <w:b/>
          <w:bCs/>
          <w:color w:val="201F1E"/>
          <w:lang w:eastAsia="en-GB"/>
        </w:rPr>
      </w:pPr>
    </w:p>
    <w:p w14:paraId="08A521E1" w14:textId="5196B178" w:rsidR="00D75A58" w:rsidRDefault="00D75A58" w:rsidP="00CA3DFA">
      <w:pPr>
        <w:shd w:val="clear" w:color="auto" w:fill="FFFFFF" w:themeFill="background1"/>
        <w:spacing w:line="360" w:lineRule="auto"/>
        <w:contextualSpacing/>
        <w:textAlignment w:val="baseline"/>
        <w:rPr>
          <w:rFonts w:eastAsia="Calibri"/>
          <w:color w:val="201F1E"/>
          <w:lang w:eastAsia="en-GB"/>
        </w:rPr>
      </w:pPr>
    </w:p>
    <w:p w14:paraId="42116392" w14:textId="60203A72" w:rsidR="00D75A58" w:rsidRDefault="00490B1A" w:rsidP="00CA3DFA">
      <w:pPr>
        <w:pBdr>
          <w:bottom w:val="single" w:sz="12" w:space="1" w:color="auto"/>
        </w:pBdr>
        <w:shd w:val="clear" w:color="auto" w:fill="FFFFFF"/>
        <w:spacing w:line="360" w:lineRule="auto"/>
        <w:contextualSpacing/>
        <w:textAlignment w:val="baseline"/>
        <w:rPr>
          <w:rFonts w:ascii="Arial" w:eastAsia="Times New Roman" w:hAnsi="Arial" w:cs="Arial"/>
          <w:color w:val="201F1E"/>
          <w:lang w:eastAsia="en-GB"/>
        </w:rPr>
      </w:pPr>
      <w:r w:rsidRPr="00490B1A">
        <w:rPr>
          <w:rFonts w:ascii="Arial" w:eastAsia="Times New Roman" w:hAnsi="Arial" w:cs="Arial"/>
          <w:b/>
          <w:bCs/>
          <w:color w:val="201F1E"/>
          <w:lang w:eastAsia="en-GB"/>
        </w:rPr>
        <w:t xml:space="preserve">5. </w:t>
      </w:r>
      <w:r w:rsidR="00016773">
        <w:rPr>
          <w:rFonts w:ascii="Arial" w:eastAsia="Times New Roman" w:hAnsi="Arial" w:cs="Arial"/>
          <w:b/>
          <w:bCs/>
          <w:color w:val="201F1E"/>
          <w:lang w:eastAsia="en-GB"/>
        </w:rPr>
        <w:t>Do</w:t>
      </w:r>
      <w:r w:rsidRPr="00490B1A">
        <w:rPr>
          <w:rFonts w:ascii="Arial" w:eastAsia="Times New Roman" w:hAnsi="Arial" w:cs="Arial"/>
          <w:b/>
          <w:bCs/>
          <w:color w:val="201F1E"/>
          <w:lang w:eastAsia="en-GB"/>
        </w:rPr>
        <w:t xml:space="preserve"> you</w:t>
      </w:r>
      <w:r w:rsidR="00016773">
        <w:rPr>
          <w:rFonts w:ascii="Arial" w:eastAsia="Times New Roman" w:hAnsi="Arial" w:cs="Arial"/>
          <w:b/>
          <w:bCs/>
          <w:color w:val="201F1E"/>
          <w:lang w:eastAsia="en-GB"/>
        </w:rPr>
        <w:t xml:space="preserve"> have</w:t>
      </w:r>
      <w:r w:rsidRPr="00490B1A">
        <w:rPr>
          <w:rFonts w:ascii="Arial" w:eastAsia="Times New Roman" w:hAnsi="Arial" w:cs="Arial"/>
          <w:b/>
          <w:bCs/>
          <w:color w:val="201F1E"/>
          <w:lang w:eastAsia="en-GB"/>
        </w:rPr>
        <w:t xml:space="preserve"> established links with local disability advocacy groups who can be consulted with and inform the Access Audit Report?  Please provide relevant details</w:t>
      </w:r>
      <w:r>
        <w:rPr>
          <w:rFonts w:ascii="Arial" w:eastAsia="Times New Roman" w:hAnsi="Arial" w:cs="Arial"/>
          <w:b/>
          <w:bCs/>
          <w:color w:val="201F1E"/>
          <w:lang w:eastAsia="en-GB"/>
        </w:rPr>
        <w:t>.</w:t>
      </w:r>
    </w:p>
    <w:p w14:paraId="1EAE7C2A" w14:textId="77777777" w:rsidR="00490B1A" w:rsidRDefault="00490B1A" w:rsidP="00CA3DFA">
      <w:pPr>
        <w:pBdr>
          <w:bottom w:val="single" w:sz="12" w:space="1" w:color="auto"/>
        </w:pBdr>
        <w:shd w:val="clear" w:color="auto" w:fill="FFFFFF"/>
        <w:spacing w:line="360" w:lineRule="auto"/>
        <w:contextualSpacing/>
        <w:textAlignment w:val="baseline"/>
        <w:rPr>
          <w:rFonts w:ascii="Arial" w:eastAsia="Times New Roman" w:hAnsi="Arial" w:cs="Arial"/>
          <w:color w:val="201F1E"/>
          <w:lang w:eastAsia="en-GB"/>
        </w:rPr>
      </w:pPr>
    </w:p>
    <w:p w14:paraId="0B3A34DB" w14:textId="77777777" w:rsidR="00D344B1" w:rsidRDefault="00D344B1" w:rsidP="00CA3DFA">
      <w:pPr>
        <w:pStyle w:val="NormalWeb"/>
        <w:shd w:val="clear" w:color="auto" w:fill="FFFFFF"/>
        <w:spacing w:before="0" w:beforeAutospacing="0" w:after="200" w:afterAutospacing="0" w:line="360" w:lineRule="auto"/>
        <w:contextualSpacing/>
        <w:rPr>
          <w:rFonts w:ascii="Arial" w:eastAsia="Times New Roman" w:hAnsi="Arial" w:cs="Arial"/>
          <w:b/>
          <w:color w:val="201F1E"/>
        </w:rPr>
      </w:pPr>
    </w:p>
    <w:p w14:paraId="54A83632" w14:textId="77777777" w:rsidR="00D344B1" w:rsidRDefault="00D344B1" w:rsidP="00CA3DFA">
      <w:pPr>
        <w:pStyle w:val="NormalWeb"/>
        <w:shd w:val="clear" w:color="auto" w:fill="FFFFFF"/>
        <w:spacing w:before="0" w:beforeAutospacing="0" w:after="200" w:afterAutospacing="0" w:line="360" w:lineRule="auto"/>
        <w:contextualSpacing/>
        <w:rPr>
          <w:rFonts w:ascii="Arial" w:eastAsia="Times New Roman" w:hAnsi="Arial" w:cs="Arial"/>
          <w:b/>
          <w:color w:val="201F1E"/>
        </w:rPr>
      </w:pPr>
    </w:p>
    <w:sectPr w:rsidR="00D344B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737B" w14:textId="77777777" w:rsidR="00FF6FC3" w:rsidRDefault="00FF6FC3" w:rsidP="00C47E6C">
      <w:r>
        <w:separator/>
      </w:r>
    </w:p>
  </w:endnote>
  <w:endnote w:type="continuationSeparator" w:id="0">
    <w:p w14:paraId="5E58E53F" w14:textId="77777777" w:rsidR="00FF6FC3" w:rsidRDefault="00FF6FC3" w:rsidP="00C4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6C87" w14:textId="77777777" w:rsidR="00FF6FC3" w:rsidRDefault="00FF6FC3" w:rsidP="00C47E6C">
      <w:r>
        <w:separator/>
      </w:r>
    </w:p>
  </w:footnote>
  <w:footnote w:type="continuationSeparator" w:id="0">
    <w:p w14:paraId="12E6B35C" w14:textId="77777777" w:rsidR="00FF6FC3" w:rsidRDefault="00FF6FC3" w:rsidP="00C47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75B5" w14:textId="0AC9B460" w:rsidR="00C47E6C" w:rsidRDefault="00C47E6C" w:rsidP="00C47E6C">
    <w:pPr>
      <w:pStyle w:val="Header"/>
      <w:jc w:val="center"/>
    </w:pPr>
    <w:r>
      <w:rPr>
        <w:noProof/>
      </w:rPr>
      <w:drawing>
        <wp:inline distT="0" distB="0" distL="0" distR="0" wp14:anchorId="428BC9C3" wp14:editId="09F8044D">
          <wp:extent cx="2133600" cy="895985"/>
          <wp:effectExtent l="0" t="0" r="0" b="0"/>
          <wp:docPr id="62177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4939"/>
    <w:multiLevelType w:val="multilevel"/>
    <w:tmpl w:val="AA421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D4CD4"/>
    <w:multiLevelType w:val="hybridMultilevel"/>
    <w:tmpl w:val="3F16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32056"/>
    <w:multiLevelType w:val="hybridMultilevel"/>
    <w:tmpl w:val="CA0E2B0A"/>
    <w:lvl w:ilvl="0" w:tplc="D95051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FF3947"/>
    <w:multiLevelType w:val="multilevel"/>
    <w:tmpl w:val="0E0C2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10695"/>
    <w:multiLevelType w:val="hybridMultilevel"/>
    <w:tmpl w:val="867CC8D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9AF4851"/>
    <w:multiLevelType w:val="hybridMultilevel"/>
    <w:tmpl w:val="9F145376"/>
    <w:lvl w:ilvl="0" w:tplc="08090001">
      <w:start w:val="1"/>
      <w:numFmt w:val="bullet"/>
      <w:lvlText w:val=""/>
      <w:lvlJc w:val="left"/>
      <w:pPr>
        <w:ind w:left="1259" w:hanging="360"/>
      </w:pPr>
      <w:rPr>
        <w:rFonts w:ascii="Symbol" w:hAnsi="Symbol" w:hint="default"/>
      </w:rPr>
    </w:lvl>
    <w:lvl w:ilvl="1" w:tplc="08090003">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6" w15:restartNumberingAfterBreak="0">
    <w:nsid w:val="5B4C3B35"/>
    <w:multiLevelType w:val="hybridMultilevel"/>
    <w:tmpl w:val="1E5C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27C3C"/>
    <w:multiLevelType w:val="hybridMultilevel"/>
    <w:tmpl w:val="C1A2D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11678"/>
    <w:multiLevelType w:val="hybridMultilevel"/>
    <w:tmpl w:val="77709F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C247800"/>
    <w:multiLevelType w:val="hybridMultilevel"/>
    <w:tmpl w:val="E23010B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0" w15:restartNumberingAfterBreak="0">
    <w:nsid w:val="6C4F6A2D"/>
    <w:multiLevelType w:val="hybridMultilevel"/>
    <w:tmpl w:val="35DA4F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B67562"/>
    <w:multiLevelType w:val="hybridMultilevel"/>
    <w:tmpl w:val="5B901C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4545BF"/>
    <w:multiLevelType w:val="hybridMultilevel"/>
    <w:tmpl w:val="053E91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050178"/>
    <w:multiLevelType w:val="hybridMultilevel"/>
    <w:tmpl w:val="7B42F4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DD51565"/>
    <w:multiLevelType w:val="hybridMultilevel"/>
    <w:tmpl w:val="2E1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020205">
    <w:abstractNumId w:val="0"/>
  </w:num>
  <w:num w:numId="2" w16cid:durableId="578759904">
    <w:abstractNumId w:val="3"/>
  </w:num>
  <w:num w:numId="3" w16cid:durableId="676927147">
    <w:abstractNumId w:val="14"/>
  </w:num>
  <w:num w:numId="4" w16cid:durableId="1720471587">
    <w:abstractNumId w:val="9"/>
  </w:num>
  <w:num w:numId="5" w16cid:durableId="351996471">
    <w:abstractNumId w:val="5"/>
  </w:num>
  <w:num w:numId="6" w16cid:durableId="782264031">
    <w:abstractNumId w:val="1"/>
  </w:num>
  <w:num w:numId="7" w16cid:durableId="672882973">
    <w:abstractNumId w:val="6"/>
  </w:num>
  <w:num w:numId="8" w16cid:durableId="1681620813">
    <w:abstractNumId w:val="12"/>
  </w:num>
  <w:num w:numId="9" w16cid:durableId="698776407">
    <w:abstractNumId w:val="10"/>
  </w:num>
  <w:num w:numId="10" w16cid:durableId="2020042672">
    <w:abstractNumId w:val="8"/>
  </w:num>
  <w:num w:numId="11" w16cid:durableId="1407145330">
    <w:abstractNumId w:val="4"/>
  </w:num>
  <w:num w:numId="12" w16cid:durableId="452093047">
    <w:abstractNumId w:val="11"/>
  </w:num>
  <w:num w:numId="13" w16cid:durableId="2141994072">
    <w:abstractNumId w:val="7"/>
  </w:num>
  <w:num w:numId="14" w16cid:durableId="1016426604">
    <w:abstractNumId w:val="13"/>
  </w:num>
  <w:num w:numId="15" w16cid:durableId="45320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58"/>
    <w:rsid w:val="00016773"/>
    <w:rsid w:val="00061C26"/>
    <w:rsid w:val="000C2AE9"/>
    <w:rsid w:val="000F4006"/>
    <w:rsid w:val="001106C9"/>
    <w:rsid w:val="0013527E"/>
    <w:rsid w:val="001A736B"/>
    <w:rsid w:val="002576E2"/>
    <w:rsid w:val="0027556E"/>
    <w:rsid w:val="002840F0"/>
    <w:rsid w:val="002C398B"/>
    <w:rsid w:val="003920DA"/>
    <w:rsid w:val="003C1516"/>
    <w:rsid w:val="00417BD2"/>
    <w:rsid w:val="00456CD1"/>
    <w:rsid w:val="00481EFC"/>
    <w:rsid w:val="00490B1A"/>
    <w:rsid w:val="004E4F35"/>
    <w:rsid w:val="00510543"/>
    <w:rsid w:val="005132F0"/>
    <w:rsid w:val="00513BC7"/>
    <w:rsid w:val="006B2CEB"/>
    <w:rsid w:val="0076125B"/>
    <w:rsid w:val="007D10E9"/>
    <w:rsid w:val="007E7899"/>
    <w:rsid w:val="00814822"/>
    <w:rsid w:val="00842A67"/>
    <w:rsid w:val="008C4B9C"/>
    <w:rsid w:val="009368C3"/>
    <w:rsid w:val="009B5741"/>
    <w:rsid w:val="009E71B4"/>
    <w:rsid w:val="00AB5528"/>
    <w:rsid w:val="00B249C0"/>
    <w:rsid w:val="00B66D1D"/>
    <w:rsid w:val="00BA67CA"/>
    <w:rsid w:val="00BC5B57"/>
    <w:rsid w:val="00C47E6C"/>
    <w:rsid w:val="00C50DAA"/>
    <w:rsid w:val="00CA3DFA"/>
    <w:rsid w:val="00CE227C"/>
    <w:rsid w:val="00CE7F91"/>
    <w:rsid w:val="00D013E8"/>
    <w:rsid w:val="00D10D34"/>
    <w:rsid w:val="00D344B1"/>
    <w:rsid w:val="00D447DB"/>
    <w:rsid w:val="00D75A58"/>
    <w:rsid w:val="00DD2A14"/>
    <w:rsid w:val="00DE394F"/>
    <w:rsid w:val="00DF6E5F"/>
    <w:rsid w:val="00E15BCD"/>
    <w:rsid w:val="00E23DA6"/>
    <w:rsid w:val="00E34328"/>
    <w:rsid w:val="00E47B6F"/>
    <w:rsid w:val="00EA5D61"/>
    <w:rsid w:val="00ED7B74"/>
    <w:rsid w:val="00EE69DE"/>
    <w:rsid w:val="00F62CFB"/>
    <w:rsid w:val="00FC551B"/>
    <w:rsid w:val="00FE439A"/>
    <w:rsid w:val="00FF6FC3"/>
    <w:rsid w:val="1EE4DBFB"/>
    <w:rsid w:val="22F6A816"/>
    <w:rsid w:val="29703988"/>
    <w:rsid w:val="32D0F5EF"/>
    <w:rsid w:val="3F76D2F2"/>
    <w:rsid w:val="3F7FC54A"/>
    <w:rsid w:val="43A4357D"/>
    <w:rsid w:val="47310D6A"/>
    <w:rsid w:val="75FF7AB8"/>
    <w:rsid w:val="779B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B992C"/>
  <w15:chartTrackingRefBased/>
  <w15:docId w15:val="{F70F0B3B-D2CC-4BEB-82CC-4F56F758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58"/>
    <w:rPr>
      <w:color w:val="0000FF"/>
      <w:u w:val="single"/>
    </w:rPr>
  </w:style>
  <w:style w:type="paragraph" w:styleId="NormalWeb">
    <w:name w:val="Normal (Web)"/>
    <w:basedOn w:val="Normal"/>
    <w:uiPriority w:val="99"/>
    <w:unhideWhenUsed/>
    <w:rsid w:val="00D75A58"/>
    <w:pPr>
      <w:spacing w:before="100" w:beforeAutospacing="1" w:after="100" w:afterAutospacing="1"/>
    </w:pPr>
    <w:rPr>
      <w:lang w:eastAsia="en-GB"/>
    </w:rPr>
  </w:style>
  <w:style w:type="paragraph" w:styleId="ListParagraph">
    <w:name w:val="List Paragraph"/>
    <w:basedOn w:val="Normal"/>
    <w:uiPriority w:val="34"/>
    <w:qFormat/>
    <w:rsid w:val="00D75A58"/>
    <w:pPr>
      <w:spacing w:after="200" w:line="276" w:lineRule="auto"/>
      <w:ind w:left="720"/>
      <w:contextualSpacing/>
    </w:pPr>
    <w:rPr>
      <w:rFonts w:eastAsia="Calibri" w:cs="Times New Roman"/>
    </w:rPr>
  </w:style>
  <w:style w:type="character" w:customStyle="1" w:styleId="UnresolvedMention1">
    <w:name w:val="Unresolved Mention1"/>
    <w:basedOn w:val="DefaultParagraphFont"/>
    <w:uiPriority w:val="99"/>
    <w:semiHidden/>
    <w:unhideWhenUsed/>
    <w:rsid w:val="00DD2A14"/>
    <w:rPr>
      <w:color w:val="605E5C"/>
      <w:shd w:val="clear" w:color="auto" w:fill="E1DFDD"/>
    </w:rPr>
  </w:style>
  <w:style w:type="character" w:styleId="UnresolvedMention">
    <w:name w:val="Unresolved Mention"/>
    <w:basedOn w:val="DefaultParagraphFont"/>
    <w:uiPriority w:val="99"/>
    <w:semiHidden/>
    <w:unhideWhenUsed/>
    <w:rsid w:val="00DE394F"/>
    <w:rPr>
      <w:color w:val="605E5C"/>
      <w:shd w:val="clear" w:color="auto" w:fill="E1DFDD"/>
    </w:rPr>
  </w:style>
  <w:style w:type="paragraph" w:styleId="Revision">
    <w:name w:val="Revision"/>
    <w:hidden/>
    <w:uiPriority w:val="99"/>
    <w:semiHidden/>
    <w:rsid w:val="00FE439A"/>
    <w:pPr>
      <w:spacing w:after="0" w:line="240" w:lineRule="auto"/>
    </w:pPr>
    <w:rPr>
      <w:rFonts w:ascii="Calibri" w:hAnsi="Calibri" w:cs="Calibri"/>
    </w:rPr>
  </w:style>
  <w:style w:type="paragraph" w:styleId="Header">
    <w:name w:val="header"/>
    <w:basedOn w:val="Normal"/>
    <w:link w:val="HeaderChar"/>
    <w:uiPriority w:val="99"/>
    <w:unhideWhenUsed/>
    <w:rsid w:val="00C47E6C"/>
    <w:pPr>
      <w:tabs>
        <w:tab w:val="center" w:pos="4513"/>
        <w:tab w:val="right" w:pos="9026"/>
      </w:tabs>
    </w:pPr>
  </w:style>
  <w:style w:type="character" w:customStyle="1" w:styleId="HeaderChar">
    <w:name w:val="Header Char"/>
    <w:basedOn w:val="DefaultParagraphFont"/>
    <w:link w:val="Header"/>
    <w:uiPriority w:val="99"/>
    <w:rsid w:val="00C47E6C"/>
    <w:rPr>
      <w:rFonts w:ascii="Calibri" w:hAnsi="Calibri" w:cs="Calibri"/>
    </w:rPr>
  </w:style>
  <w:style w:type="paragraph" w:styleId="Footer">
    <w:name w:val="footer"/>
    <w:basedOn w:val="Normal"/>
    <w:link w:val="FooterChar"/>
    <w:uiPriority w:val="99"/>
    <w:unhideWhenUsed/>
    <w:rsid w:val="00C47E6C"/>
    <w:pPr>
      <w:tabs>
        <w:tab w:val="center" w:pos="4513"/>
        <w:tab w:val="right" w:pos="9026"/>
      </w:tabs>
    </w:pPr>
  </w:style>
  <w:style w:type="character" w:customStyle="1" w:styleId="FooterChar">
    <w:name w:val="Footer Char"/>
    <w:basedOn w:val="DefaultParagraphFont"/>
    <w:link w:val="Footer"/>
    <w:uiPriority w:val="99"/>
    <w:rsid w:val="00C47E6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58333">
      <w:bodyDiv w:val="1"/>
      <w:marLeft w:val="0"/>
      <w:marRight w:val="0"/>
      <w:marTop w:val="0"/>
      <w:marBottom w:val="0"/>
      <w:divBdr>
        <w:top w:val="none" w:sz="0" w:space="0" w:color="auto"/>
        <w:left w:val="none" w:sz="0" w:space="0" w:color="auto"/>
        <w:bottom w:val="none" w:sz="0" w:space="0" w:color="auto"/>
        <w:right w:val="none" w:sz="0" w:space="0" w:color="auto"/>
      </w:divBdr>
    </w:div>
    <w:div w:id="11683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imc.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B2D3FD5C65F40A27513763EFEA14E" ma:contentTypeVersion="18" ma:contentTypeDescription="Create a new document." ma:contentTypeScope="" ma:versionID="afe1f169529230a7232a8f80c81da14f">
  <xsd:schema xmlns:xsd="http://www.w3.org/2001/XMLSchema" xmlns:xs="http://www.w3.org/2001/XMLSchema" xmlns:p="http://schemas.microsoft.com/office/2006/metadata/properties" xmlns:ns2="8904c5b7-c6ed-473f-996e-cd3d06fdc070" xmlns:ns3="730ced4b-75e4-41fd-a075-d94d90a3d280" targetNamespace="http://schemas.microsoft.com/office/2006/metadata/properties" ma:root="true" ma:fieldsID="6b6192ad0ee0c7c2daf4e2deb43b65f3" ns2:_="" ns3:_="">
    <xsd:import namespace="8904c5b7-c6ed-473f-996e-cd3d06fdc070"/>
    <xsd:import namespace="730ced4b-75e4-41fd-a075-d94d90a3d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c5b7-c6ed-473f-996e-cd3d06fdc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3f0485-c118-43c7-b5a4-bdb9ca7eb0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ced4b-75e4-41fd-a075-d94d90a3d2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ce85c2-2ee3-4f0e-8b47-d4326565ea94}" ma:internalName="TaxCatchAll" ma:showField="CatchAllData" ma:web="730ced4b-75e4-41fd-a075-d94d90a3d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ced4b-75e4-41fd-a075-d94d90a3d280" xsi:nil="true"/>
    <lcf76f155ced4ddcb4097134ff3c332f xmlns="8904c5b7-c6ed-473f-996e-cd3d06fdc0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88D1-EBF4-4BC6-AEEC-70F5E29C7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c5b7-c6ed-473f-996e-cd3d06fdc070"/>
    <ds:schemaRef ds:uri="730ced4b-75e4-41fd-a075-d94d90a3d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4D06A-DB1B-4B05-A78D-02BC1DFCB169}">
  <ds:schemaRefs>
    <ds:schemaRef ds:uri="http://schemas.microsoft.com/sharepoint/v3/contenttype/forms"/>
  </ds:schemaRefs>
</ds:datastoreItem>
</file>

<file path=customXml/itemProps3.xml><?xml version="1.0" encoding="utf-8"?>
<ds:datastoreItem xmlns:ds="http://schemas.openxmlformats.org/officeDocument/2006/customXml" ds:itemID="{E743CBEC-1B5D-4634-9518-34D38F9B215A}">
  <ds:schemaRefs>
    <ds:schemaRef ds:uri="http://schemas.microsoft.com/office/2006/metadata/properties"/>
    <ds:schemaRef ds:uri="http://schemas.microsoft.com/office/infopath/2007/PartnerControls"/>
    <ds:schemaRef ds:uri="730ced4b-75e4-41fd-a075-d94d90a3d280"/>
    <ds:schemaRef ds:uri="8904c5b7-c6ed-473f-996e-cd3d06fdc070"/>
  </ds:schemaRefs>
</ds:datastoreItem>
</file>

<file path=customXml/itemProps4.xml><?xml version="1.0" encoding="utf-8"?>
<ds:datastoreItem xmlns:ds="http://schemas.openxmlformats.org/officeDocument/2006/customXml" ds:itemID="{B096E612-F156-4035-A204-756534F9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540</Words>
  <Characters>3079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 Officer</dc:creator>
  <cp:keywords/>
  <dc:description/>
  <cp:lastModifiedBy>Development Officer</cp:lastModifiedBy>
  <cp:revision>2</cp:revision>
  <dcterms:created xsi:type="dcterms:W3CDTF">2024-12-05T09:06:00Z</dcterms:created>
  <dcterms:modified xsi:type="dcterms:W3CDTF">2024-12-05T09:06:00Z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0x010100220B2D3FD5C65F40A27513763EFEA14E</vt:lpwstr>
  </property>
  <property fmtid="{D5CDD505-2E9C-101B-9397-08002B2CF9AE}" pid="3" name="MediaServiceImageTags">
    <vt:lpwstr/>
  </property>
</Properties>
</file>