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2CC8" w14:textId="072CA38E" w:rsidR="002D03F8" w:rsidRDefault="002D03F8">
      <w:pPr>
        <w:spacing w:line="320" w:lineRule="atLeast"/>
        <w:rPr>
          <w:noProof/>
        </w:rPr>
      </w:pPr>
      <w:r>
        <w:rPr>
          <w:noProof/>
        </w:rPr>
        <w:t xml:space="preserve">                                                     </w:t>
      </w:r>
    </w:p>
    <w:p w14:paraId="2BD24E4B" w14:textId="74428DFA" w:rsidR="00B40EF9" w:rsidRDefault="00B40EF9">
      <w:pPr>
        <w:spacing w:line="320" w:lineRule="atLeast"/>
      </w:pPr>
      <w:bookmarkStart w:id="0" w:name="_Hlk78209991"/>
      <w:bookmarkEnd w:id="0"/>
      <w:r>
        <w:rPr>
          <w:noProof/>
        </w:rPr>
        <w:drawing>
          <wp:inline distT="0" distB="0" distL="0" distR="0" wp14:anchorId="3D5AD5E4" wp14:editId="41E7576F">
            <wp:extent cx="1092200" cy="7580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1099109" cy="762844"/>
                    </a:xfrm>
                    <a:prstGeom prst="rect">
                      <a:avLst/>
                    </a:prstGeom>
                    <a:noFill/>
                    <a:ln>
                      <a:noFill/>
                    </a:ln>
                  </pic:spPr>
                </pic:pic>
              </a:graphicData>
            </a:graphic>
          </wp:inline>
        </w:drawing>
      </w:r>
      <w:r w:rsidR="00375165">
        <w:rPr>
          <w:noProof/>
        </w:rPr>
        <w:drawing>
          <wp:inline distT="0" distB="0" distL="0" distR="0" wp14:anchorId="24B3C0EF" wp14:editId="4BDEBB2E">
            <wp:extent cx="2243667" cy="777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biLevel thresh="75000"/>
                      <a:extLst>
                        <a:ext uri="{28A0092B-C50C-407E-A947-70E740481C1C}">
                          <a14:useLocalDpi xmlns:a14="http://schemas.microsoft.com/office/drawing/2010/main" val="0"/>
                        </a:ext>
                      </a:extLst>
                    </a:blip>
                    <a:srcRect t="4669" r="709"/>
                    <a:stretch/>
                  </pic:blipFill>
                  <pic:spPr bwMode="auto">
                    <a:xfrm>
                      <a:off x="0" y="0"/>
                      <a:ext cx="2265098" cy="785305"/>
                    </a:xfrm>
                    <a:prstGeom prst="rect">
                      <a:avLst/>
                    </a:prstGeom>
                    <a:noFill/>
                    <a:ln>
                      <a:noFill/>
                    </a:ln>
                    <a:extLst>
                      <a:ext uri="{53640926-AAD7-44D8-BBD7-CCE9431645EC}">
                        <a14:shadowObscured xmlns:a14="http://schemas.microsoft.com/office/drawing/2010/main"/>
                      </a:ext>
                    </a:extLst>
                  </pic:spPr>
                </pic:pic>
              </a:graphicData>
            </a:graphic>
          </wp:inline>
        </w:drawing>
      </w:r>
      <w:r w:rsidR="0030789C">
        <w:rPr>
          <w:noProof/>
        </w:rPr>
        <w:drawing>
          <wp:inline distT="0" distB="0" distL="0" distR="0" wp14:anchorId="1D5B62F6" wp14:editId="55F028D2">
            <wp:extent cx="2404533" cy="782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418146" cy="787091"/>
                    </a:xfrm>
                    <a:prstGeom prst="rect">
                      <a:avLst/>
                    </a:prstGeom>
                    <a:noFill/>
                    <a:ln>
                      <a:noFill/>
                    </a:ln>
                  </pic:spPr>
                </pic:pic>
              </a:graphicData>
            </a:graphic>
          </wp:inline>
        </w:drawing>
      </w:r>
      <w:r w:rsidR="0030789C">
        <w:rPr>
          <w:noProof/>
        </w:rPr>
        <w:drawing>
          <wp:inline distT="0" distB="0" distL="0" distR="0" wp14:anchorId="384DAC6D" wp14:editId="16DCAE23">
            <wp:extent cx="2743200" cy="4829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2846323" cy="501111"/>
                    </a:xfrm>
                    <a:prstGeom prst="rect">
                      <a:avLst/>
                    </a:prstGeom>
                    <a:noFill/>
                    <a:ln>
                      <a:noFill/>
                    </a:ln>
                  </pic:spPr>
                </pic:pic>
              </a:graphicData>
            </a:graphic>
          </wp:inline>
        </w:drawing>
      </w:r>
      <w:r>
        <w:rPr>
          <w:noProof/>
        </w:rPr>
        <w:drawing>
          <wp:inline distT="0" distB="0" distL="0" distR="0" wp14:anchorId="0587334B" wp14:editId="63120268">
            <wp:extent cx="2899912" cy="46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2899912" cy="462915"/>
                    </a:xfrm>
                    <a:prstGeom prst="rect">
                      <a:avLst/>
                    </a:prstGeom>
                    <a:noFill/>
                    <a:ln>
                      <a:noFill/>
                    </a:ln>
                  </pic:spPr>
                </pic:pic>
              </a:graphicData>
            </a:graphic>
          </wp:inline>
        </w:drawing>
      </w:r>
    </w:p>
    <w:p w14:paraId="0C1F97CE" w14:textId="4B311EDD" w:rsidR="002D03F8" w:rsidRDefault="0030789C">
      <w:pPr>
        <w:spacing w:line="320" w:lineRule="atLeast"/>
        <w:rPr>
          <w:noProof/>
        </w:rPr>
      </w:pPr>
      <w:r>
        <w:rPr>
          <w:noProof/>
        </w:rPr>
        <w:drawing>
          <wp:anchor distT="0" distB="0" distL="114300" distR="114300" simplePos="0" relativeHeight="251657728" behindDoc="1" locked="0" layoutInCell="1" allowOverlap="1" wp14:anchorId="65ED1F5F" wp14:editId="231EC31A">
            <wp:simplePos x="0" y="0"/>
            <wp:positionH relativeFrom="column">
              <wp:posOffset>4576232</wp:posOffset>
            </wp:positionH>
            <wp:positionV relativeFrom="paragraph">
              <wp:posOffset>1165013</wp:posOffset>
            </wp:positionV>
            <wp:extent cx="1341967" cy="78381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1345360" cy="7857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699911B7" wp14:editId="23D2C9C8">
            <wp:simplePos x="0" y="0"/>
            <wp:positionH relativeFrom="column">
              <wp:posOffset>5176943</wp:posOffset>
            </wp:positionH>
            <wp:positionV relativeFrom="paragraph">
              <wp:posOffset>573828</wp:posOffset>
            </wp:positionV>
            <wp:extent cx="581025" cy="57335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573351"/>
                    </a:xfrm>
                    <a:prstGeom prst="rect">
                      <a:avLst/>
                    </a:prstGeom>
                    <a:noFill/>
                    <a:ln>
                      <a:noFill/>
                    </a:ln>
                  </pic:spPr>
                </pic:pic>
              </a:graphicData>
            </a:graphic>
          </wp:anchor>
        </w:drawing>
      </w:r>
      <w:r w:rsidR="00BD7471">
        <w:rPr>
          <w:noProof/>
        </w:rPr>
        <w:drawing>
          <wp:anchor distT="0" distB="0" distL="114300" distR="114300" simplePos="0" relativeHeight="251661824" behindDoc="0" locked="0" layoutInCell="1" allowOverlap="1" wp14:anchorId="297849BB" wp14:editId="59A9A821">
            <wp:simplePos x="0" y="0"/>
            <wp:positionH relativeFrom="column">
              <wp:posOffset>2642774</wp:posOffset>
            </wp:positionH>
            <wp:positionV relativeFrom="paragraph">
              <wp:posOffset>1280611</wp:posOffset>
            </wp:positionV>
            <wp:extent cx="1838325" cy="6502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1838325" cy="650240"/>
                    </a:xfrm>
                    <a:prstGeom prst="rect">
                      <a:avLst/>
                    </a:prstGeom>
                    <a:noFill/>
                    <a:ln>
                      <a:noFill/>
                    </a:ln>
                  </pic:spPr>
                </pic:pic>
              </a:graphicData>
            </a:graphic>
          </wp:anchor>
        </w:drawing>
      </w:r>
      <w:r w:rsidR="002D03F8">
        <w:rPr>
          <w:noProof/>
        </w:rPr>
        <w:drawing>
          <wp:inline distT="0" distB="0" distL="0" distR="0" wp14:anchorId="12DED065" wp14:editId="65ABB741">
            <wp:extent cx="977476" cy="8251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cstate="print">
                      <a:biLevel thresh="75000"/>
                      <a:extLst>
                        <a:ext uri="{28A0092B-C50C-407E-A947-70E740481C1C}">
                          <a14:useLocalDpi xmlns:a14="http://schemas.microsoft.com/office/drawing/2010/main" val="0"/>
                        </a:ext>
                      </a:extLst>
                    </a:blip>
                    <a:srcRect l="21162" t="15140" r="21353" b="16227"/>
                    <a:stretch/>
                  </pic:blipFill>
                  <pic:spPr bwMode="auto">
                    <a:xfrm>
                      <a:off x="0" y="0"/>
                      <a:ext cx="991658" cy="837156"/>
                    </a:xfrm>
                    <a:prstGeom prst="rect">
                      <a:avLst/>
                    </a:prstGeom>
                    <a:noFill/>
                    <a:ln>
                      <a:noFill/>
                    </a:ln>
                    <a:extLst>
                      <a:ext uri="{53640926-AAD7-44D8-BBD7-CCE9431645EC}">
                        <a14:shadowObscured xmlns:a14="http://schemas.microsoft.com/office/drawing/2010/main"/>
                      </a:ext>
                    </a:extLst>
                  </pic:spPr>
                </pic:pic>
              </a:graphicData>
            </a:graphic>
          </wp:inline>
        </w:drawing>
      </w:r>
      <w:r w:rsidR="00B40EF9">
        <w:rPr>
          <w:noProof/>
        </w:rPr>
        <w:drawing>
          <wp:inline distT="0" distB="0" distL="0" distR="0" wp14:anchorId="7E4A5012" wp14:editId="209A4070">
            <wp:extent cx="681567" cy="93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biLevel thresh="75000"/>
                      <a:extLst>
                        <a:ext uri="{28A0092B-C50C-407E-A947-70E740481C1C}">
                          <a14:useLocalDpi xmlns:a14="http://schemas.microsoft.com/office/drawing/2010/main" val="0"/>
                        </a:ext>
                      </a:extLst>
                    </a:blip>
                    <a:srcRect l="11327" r="12654"/>
                    <a:stretch/>
                  </pic:blipFill>
                  <pic:spPr bwMode="auto">
                    <a:xfrm>
                      <a:off x="0" y="0"/>
                      <a:ext cx="692778" cy="94837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2D03F8">
        <w:rPr>
          <w:noProof/>
        </w:rPr>
        <w:drawing>
          <wp:inline distT="0" distB="0" distL="0" distR="0" wp14:anchorId="5A58671D" wp14:editId="7003D9CD">
            <wp:extent cx="944033" cy="866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biLevel thresh="75000"/>
                      <a:extLst>
                        <a:ext uri="{28A0092B-C50C-407E-A947-70E740481C1C}">
                          <a14:useLocalDpi xmlns:a14="http://schemas.microsoft.com/office/drawing/2010/main" val="0"/>
                        </a:ext>
                      </a:extLst>
                    </a:blip>
                    <a:srcRect/>
                    <a:stretch>
                      <a:fillRect/>
                    </a:stretch>
                  </pic:blipFill>
                  <pic:spPr bwMode="auto">
                    <a:xfrm>
                      <a:off x="0" y="0"/>
                      <a:ext cx="983459" cy="902606"/>
                    </a:xfrm>
                    <a:prstGeom prst="rect">
                      <a:avLst/>
                    </a:prstGeom>
                    <a:noFill/>
                    <a:ln>
                      <a:noFill/>
                    </a:ln>
                  </pic:spPr>
                </pic:pic>
              </a:graphicData>
            </a:graphic>
          </wp:inline>
        </w:drawing>
      </w:r>
      <w:r>
        <w:rPr>
          <w:noProof/>
        </w:rPr>
        <w:t xml:space="preserve"> </w:t>
      </w:r>
      <w:r>
        <w:rPr>
          <w:noProof/>
        </w:rPr>
        <w:drawing>
          <wp:inline distT="0" distB="0" distL="0" distR="0" wp14:anchorId="78E2EA39" wp14:editId="34407FCC">
            <wp:extent cx="1464733" cy="8562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9262" cy="876401"/>
                    </a:xfrm>
                    <a:prstGeom prst="rect">
                      <a:avLst/>
                    </a:prstGeom>
                    <a:noFill/>
                    <a:ln>
                      <a:noFill/>
                    </a:ln>
                  </pic:spPr>
                </pic:pic>
              </a:graphicData>
            </a:graphic>
          </wp:inline>
        </w:drawing>
      </w:r>
      <w:r>
        <w:rPr>
          <w:noProof/>
        </w:rPr>
        <w:t xml:space="preserve"> </w:t>
      </w:r>
      <w:r>
        <w:rPr>
          <w:noProof/>
        </w:rPr>
        <w:drawing>
          <wp:inline distT="0" distB="0" distL="0" distR="0" wp14:anchorId="38A4A903" wp14:editId="1FF4A0FF">
            <wp:extent cx="1143000" cy="1122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biLevel thresh="75000"/>
                      <a:extLst>
                        <a:ext uri="{28A0092B-C50C-407E-A947-70E740481C1C}">
                          <a14:useLocalDpi xmlns:a14="http://schemas.microsoft.com/office/drawing/2010/main" val="0"/>
                        </a:ext>
                      </a:extLst>
                    </a:blip>
                    <a:srcRect/>
                    <a:stretch>
                      <a:fillRect/>
                    </a:stretch>
                  </pic:blipFill>
                  <pic:spPr bwMode="auto">
                    <a:xfrm>
                      <a:off x="0" y="0"/>
                      <a:ext cx="1164034" cy="1143167"/>
                    </a:xfrm>
                    <a:prstGeom prst="rect">
                      <a:avLst/>
                    </a:prstGeom>
                    <a:noFill/>
                    <a:ln>
                      <a:noFill/>
                    </a:ln>
                  </pic:spPr>
                </pic:pic>
              </a:graphicData>
            </a:graphic>
          </wp:inline>
        </w:drawing>
      </w:r>
      <w:r w:rsidR="002D03F8">
        <w:rPr>
          <w:noProof/>
        </w:rPr>
        <w:drawing>
          <wp:inline distT="0" distB="0" distL="0" distR="0" wp14:anchorId="0929943A" wp14:editId="43DC8DC3">
            <wp:extent cx="2539577" cy="6475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463" t="13790" r="2118" b="13417"/>
                    <a:stretch/>
                  </pic:blipFill>
                  <pic:spPr bwMode="auto">
                    <a:xfrm>
                      <a:off x="0" y="0"/>
                      <a:ext cx="2576753" cy="657076"/>
                    </a:xfrm>
                    <a:prstGeom prst="rect">
                      <a:avLst/>
                    </a:prstGeom>
                    <a:noFill/>
                    <a:ln>
                      <a:noFill/>
                    </a:ln>
                    <a:extLst>
                      <a:ext uri="{53640926-AAD7-44D8-BBD7-CCE9431645EC}">
                        <a14:shadowObscured xmlns:a14="http://schemas.microsoft.com/office/drawing/2010/main"/>
                      </a:ext>
                    </a:extLst>
                  </pic:spPr>
                </pic:pic>
              </a:graphicData>
            </a:graphic>
          </wp:inline>
        </w:drawing>
      </w:r>
    </w:p>
    <w:p w14:paraId="03A03261" w14:textId="34D38AD7" w:rsidR="002D03F8" w:rsidRDefault="0030789C">
      <w:pPr>
        <w:spacing w:line="320" w:lineRule="atLeast"/>
        <w:rPr>
          <w:noProof/>
        </w:rPr>
      </w:pPr>
      <w:r>
        <w:rPr>
          <w:noProof/>
        </w:rPr>
        <w:drawing>
          <wp:anchor distT="0" distB="0" distL="114300" distR="114300" simplePos="0" relativeHeight="251664896" behindDoc="0" locked="0" layoutInCell="1" allowOverlap="1" wp14:anchorId="53403983" wp14:editId="0F0344E3">
            <wp:simplePos x="0" y="0"/>
            <wp:positionH relativeFrom="column">
              <wp:posOffset>1841500</wp:posOffset>
            </wp:positionH>
            <wp:positionV relativeFrom="paragraph">
              <wp:posOffset>160444</wp:posOffset>
            </wp:positionV>
            <wp:extent cx="1180064" cy="42312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9613" cy="4265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471">
        <w:rPr>
          <w:noProof/>
        </w:rPr>
        <w:drawing>
          <wp:inline distT="0" distB="0" distL="0" distR="0" wp14:anchorId="6724388E" wp14:editId="3F15E05D">
            <wp:extent cx="1569808" cy="5643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0927" cy="571930"/>
                    </a:xfrm>
                    <a:prstGeom prst="rect">
                      <a:avLst/>
                    </a:prstGeom>
                    <a:noFill/>
                    <a:ln>
                      <a:noFill/>
                    </a:ln>
                  </pic:spPr>
                </pic:pic>
              </a:graphicData>
            </a:graphic>
          </wp:inline>
        </w:drawing>
      </w:r>
      <w:r w:rsidR="00B5429E">
        <w:rPr>
          <w:noProof/>
        </w:rPr>
        <w:t xml:space="preserve">    </w:t>
      </w:r>
      <w:r>
        <w:rPr>
          <w:noProof/>
        </w:rPr>
        <w:t xml:space="preserve">                                                                  </w:t>
      </w:r>
      <w:r w:rsidR="00B5429E">
        <w:rPr>
          <w:noProof/>
        </w:rPr>
        <w:drawing>
          <wp:inline distT="0" distB="0" distL="0" distR="0" wp14:anchorId="17F46A16" wp14:editId="6679F72F">
            <wp:extent cx="1231828" cy="393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biLevel thresh="75000"/>
                      <a:extLst>
                        <a:ext uri="{28A0092B-C50C-407E-A947-70E740481C1C}">
                          <a14:useLocalDpi xmlns:a14="http://schemas.microsoft.com/office/drawing/2010/main" val="0"/>
                        </a:ext>
                      </a:extLst>
                    </a:blip>
                    <a:srcRect/>
                    <a:stretch>
                      <a:fillRect/>
                    </a:stretch>
                  </pic:blipFill>
                  <pic:spPr bwMode="auto">
                    <a:xfrm>
                      <a:off x="0" y="0"/>
                      <a:ext cx="1245228" cy="398048"/>
                    </a:xfrm>
                    <a:prstGeom prst="rect">
                      <a:avLst/>
                    </a:prstGeom>
                    <a:noFill/>
                    <a:ln>
                      <a:noFill/>
                    </a:ln>
                  </pic:spPr>
                </pic:pic>
              </a:graphicData>
            </a:graphic>
          </wp:inline>
        </w:drawing>
      </w:r>
    </w:p>
    <w:p w14:paraId="0DA88E6E" w14:textId="3444C868" w:rsidR="000E78C9" w:rsidRDefault="000E78C9">
      <w:pPr>
        <w:spacing w:line="320" w:lineRule="atLeast"/>
        <w:rPr>
          <w:noProof/>
        </w:rPr>
      </w:pPr>
    </w:p>
    <w:p w14:paraId="7DFE1381" w14:textId="3F9E9153" w:rsidR="000E78C9" w:rsidRDefault="000E78C9">
      <w:pPr>
        <w:spacing w:line="320" w:lineRule="atLeast"/>
        <w:rPr>
          <w:noProof/>
        </w:rPr>
      </w:pPr>
    </w:p>
    <w:p w14:paraId="6499DB63" w14:textId="0A8153B3" w:rsidR="002D03F8" w:rsidRDefault="002D03F8">
      <w:pPr>
        <w:spacing w:line="320" w:lineRule="atLeast"/>
        <w:rPr>
          <w:noProof/>
        </w:rPr>
      </w:pPr>
    </w:p>
    <w:p w14:paraId="7CDD2E33" w14:textId="77777777" w:rsidR="00375165" w:rsidRDefault="00375165" w:rsidP="00375165">
      <w:pPr>
        <w:ind w:firstLine="360"/>
        <w:rPr>
          <w:rFonts w:ascii="Georgia" w:hAnsi="Georgia"/>
          <w:szCs w:val="24"/>
        </w:rPr>
      </w:pPr>
      <w:r>
        <w:rPr>
          <w:rFonts w:ascii="Georgia" w:hAnsi="Georgia"/>
          <w:b/>
          <w:sz w:val="28"/>
          <w:szCs w:val="28"/>
        </w:rPr>
        <w:t>S</w:t>
      </w:r>
      <w:r w:rsidRPr="00993E1D">
        <w:rPr>
          <w:rFonts w:ascii="Georgia" w:hAnsi="Georgia"/>
          <w:b/>
          <w:sz w:val="28"/>
          <w:szCs w:val="28"/>
        </w:rPr>
        <w:t>tatement</w:t>
      </w:r>
      <w:r>
        <w:rPr>
          <w:rFonts w:ascii="Georgia" w:hAnsi="Georgia"/>
          <w:b/>
          <w:sz w:val="28"/>
          <w:szCs w:val="28"/>
        </w:rPr>
        <w:t xml:space="preserve"> on heritage, </w:t>
      </w:r>
      <w:proofErr w:type="gramStart"/>
      <w:r>
        <w:rPr>
          <w:rFonts w:ascii="Georgia" w:hAnsi="Georgia"/>
          <w:b/>
          <w:sz w:val="28"/>
          <w:szCs w:val="28"/>
        </w:rPr>
        <w:t>museums</w:t>
      </w:r>
      <w:proofErr w:type="gramEnd"/>
      <w:r>
        <w:rPr>
          <w:rFonts w:ascii="Georgia" w:hAnsi="Georgia"/>
          <w:b/>
          <w:sz w:val="28"/>
          <w:szCs w:val="28"/>
        </w:rPr>
        <w:t xml:space="preserve"> and collections at risk </w:t>
      </w:r>
    </w:p>
    <w:p w14:paraId="4C4255DC" w14:textId="77777777" w:rsidR="00375165" w:rsidRDefault="00375165" w:rsidP="00375165">
      <w:pPr>
        <w:ind w:left="360"/>
        <w:rPr>
          <w:rFonts w:ascii="Georgia" w:hAnsi="Georgia"/>
          <w:szCs w:val="24"/>
        </w:rPr>
      </w:pPr>
      <w:r>
        <w:rPr>
          <w:rFonts w:ascii="Georgia" w:hAnsi="Georgia"/>
          <w:szCs w:val="24"/>
        </w:rPr>
        <w:t xml:space="preserve">Relevant funders alongside sector bodies have updated their co-ordinated approach in response to urgent situations when museums, archives, historic </w:t>
      </w:r>
      <w:proofErr w:type="gramStart"/>
      <w:r>
        <w:rPr>
          <w:rFonts w:ascii="Georgia" w:hAnsi="Georgia"/>
          <w:szCs w:val="24"/>
        </w:rPr>
        <w:t>sites</w:t>
      </w:r>
      <w:proofErr w:type="gramEnd"/>
      <w:r>
        <w:rPr>
          <w:rFonts w:ascii="Georgia" w:hAnsi="Georgia"/>
          <w:szCs w:val="24"/>
        </w:rPr>
        <w:t xml:space="preserve"> or collections are at risk. This joint statement sets out this commitment. </w:t>
      </w:r>
    </w:p>
    <w:p w14:paraId="27E4B22A" w14:textId="77777777" w:rsidR="00375165" w:rsidRDefault="00375165" w:rsidP="00375165">
      <w:pPr>
        <w:rPr>
          <w:rFonts w:ascii="Georgia" w:hAnsi="Georgia"/>
          <w:szCs w:val="24"/>
        </w:rPr>
      </w:pPr>
    </w:p>
    <w:p w14:paraId="0B93B58D" w14:textId="77777777" w:rsidR="00375165" w:rsidRDefault="00375165" w:rsidP="00375165">
      <w:pPr>
        <w:ind w:left="360"/>
        <w:rPr>
          <w:rFonts w:ascii="Georgia" w:hAnsi="Georgia"/>
          <w:szCs w:val="24"/>
        </w:rPr>
      </w:pPr>
      <w:r w:rsidRPr="00EC22CC">
        <w:rPr>
          <w:rFonts w:ascii="Georgia" w:hAnsi="Georgia"/>
          <w:szCs w:val="24"/>
        </w:rPr>
        <w:t>Arts Council England</w:t>
      </w:r>
      <w:r>
        <w:rPr>
          <w:rFonts w:ascii="Georgia" w:hAnsi="Georgia"/>
          <w:szCs w:val="24"/>
        </w:rPr>
        <w:t xml:space="preserve">; </w:t>
      </w:r>
      <w:r w:rsidRPr="00EC22CC">
        <w:rPr>
          <w:rFonts w:ascii="Georgia" w:hAnsi="Georgia"/>
          <w:szCs w:val="24"/>
        </w:rPr>
        <w:t xml:space="preserve">the </w:t>
      </w:r>
      <w:r>
        <w:rPr>
          <w:rFonts w:ascii="Georgia" w:hAnsi="Georgia"/>
          <w:szCs w:val="24"/>
        </w:rPr>
        <w:t xml:space="preserve">National </w:t>
      </w:r>
      <w:r w:rsidRPr="00EC22CC">
        <w:rPr>
          <w:rFonts w:ascii="Georgia" w:hAnsi="Georgia"/>
          <w:szCs w:val="24"/>
        </w:rPr>
        <w:t xml:space="preserve">Lottery </w:t>
      </w:r>
      <w:r>
        <w:rPr>
          <w:rFonts w:ascii="Georgia" w:hAnsi="Georgia"/>
          <w:szCs w:val="24"/>
        </w:rPr>
        <w:t xml:space="preserve">Heritage </w:t>
      </w:r>
      <w:r w:rsidRPr="00EC22CC">
        <w:rPr>
          <w:rFonts w:ascii="Georgia" w:hAnsi="Georgia"/>
          <w:szCs w:val="24"/>
        </w:rPr>
        <w:t>Fund; Museums Association;</w:t>
      </w:r>
      <w:r>
        <w:rPr>
          <w:rFonts w:ascii="Georgia" w:hAnsi="Georgia"/>
          <w:szCs w:val="24"/>
        </w:rPr>
        <w:t xml:space="preserve"> Army Museums </w:t>
      </w:r>
      <w:proofErr w:type="spellStart"/>
      <w:r>
        <w:rPr>
          <w:rFonts w:ascii="Georgia" w:hAnsi="Georgia"/>
          <w:szCs w:val="24"/>
        </w:rPr>
        <w:t>Ogilby</w:t>
      </w:r>
      <w:proofErr w:type="spellEnd"/>
      <w:r>
        <w:rPr>
          <w:rFonts w:ascii="Georgia" w:hAnsi="Georgia"/>
          <w:szCs w:val="24"/>
        </w:rPr>
        <w:t xml:space="preserve"> Trust; the</w:t>
      </w:r>
      <w:r w:rsidRPr="00EC22CC">
        <w:rPr>
          <w:rFonts w:ascii="Georgia" w:hAnsi="Georgia"/>
          <w:szCs w:val="24"/>
        </w:rPr>
        <w:t xml:space="preserve"> Association of Independent Museums</w:t>
      </w:r>
      <w:r>
        <w:rPr>
          <w:rFonts w:ascii="Georgia" w:hAnsi="Georgia"/>
          <w:szCs w:val="24"/>
        </w:rPr>
        <w:t>;</w:t>
      </w:r>
      <w:r w:rsidRPr="00EC22CC">
        <w:rPr>
          <w:rFonts w:ascii="Georgia" w:hAnsi="Georgia"/>
          <w:szCs w:val="24"/>
        </w:rPr>
        <w:t xml:space="preserve"> Collections Trust</w:t>
      </w:r>
      <w:r>
        <w:rPr>
          <w:rFonts w:ascii="Georgia" w:hAnsi="Georgia"/>
          <w:szCs w:val="24"/>
        </w:rPr>
        <w:t>;</w:t>
      </w:r>
      <w:r w:rsidRPr="00EC22CC">
        <w:rPr>
          <w:rFonts w:ascii="Georgia" w:hAnsi="Georgia"/>
          <w:szCs w:val="24"/>
        </w:rPr>
        <w:t xml:space="preserve"> English Heritage</w:t>
      </w:r>
      <w:r>
        <w:rPr>
          <w:rFonts w:ascii="Georgia" w:hAnsi="Georgia"/>
          <w:szCs w:val="24"/>
        </w:rPr>
        <w:t>;</w:t>
      </w:r>
      <w:r w:rsidRPr="00EC22CC">
        <w:rPr>
          <w:rFonts w:ascii="Georgia" w:hAnsi="Georgia"/>
          <w:szCs w:val="24"/>
        </w:rPr>
        <w:t xml:space="preserve"> Historic England; University Museums Group</w:t>
      </w:r>
      <w:r>
        <w:rPr>
          <w:rFonts w:ascii="Georgia" w:hAnsi="Georgia"/>
          <w:szCs w:val="24"/>
        </w:rPr>
        <w:t>;</w:t>
      </w:r>
      <w:r w:rsidRPr="00EC22CC">
        <w:rPr>
          <w:rFonts w:ascii="Georgia" w:hAnsi="Georgia"/>
          <w:szCs w:val="24"/>
        </w:rPr>
        <w:t xml:space="preserve"> Art Fund; National Museums Directors’ Council</w:t>
      </w:r>
      <w:r>
        <w:rPr>
          <w:rFonts w:ascii="Georgia" w:hAnsi="Georgia"/>
          <w:szCs w:val="24"/>
        </w:rPr>
        <w:t xml:space="preserve">; National Trust; Museums Galleries Scotland; Northern Ireland Museums Council; The National Archives; </w:t>
      </w:r>
      <w:r w:rsidRPr="00EC22CC">
        <w:rPr>
          <w:rFonts w:ascii="Georgia" w:hAnsi="Georgia"/>
          <w:szCs w:val="24"/>
        </w:rPr>
        <w:t xml:space="preserve">Museum Development </w:t>
      </w:r>
      <w:r>
        <w:rPr>
          <w:rFonts w:ascii="Georgia" w:hAnsi="Georgia"/>
          <w:szCs w:val="24"/>
        </w:rPr>
        <w:t>UK</w:t>
      </w:r>
      <w:r w:rsidRPr="00EC22CC">
        <w:rPr>
          <w:rFonts w:ascii="Georgia" w:hAnsi="Georgia"/>
          <w:szCs w:val="24"/>
        </w:rPr>
        <w:t xml:space="preserve"> </w:t>
      </w:r>
      <w:r>
        <w:rPr>
          <w:rFonts w:ascii="Georgia" w:hAnsi="Georgia"/>
          <w:szCs w:val="24"/>
        </w:rPr>
        <w:t>and the Welsh Museums Federation will</w:t>
      </w:r>
      <w:r w:rsidRPr="00EC22CC">
        <w:rPr>
          <w:rFonts w:ascii="Georgia" w:hAnsi="Georgia"/>
          <w:szCs w:val="24"/>
        </w:rPr>
        <w:t xml:space="preserve"> work together </w:t>
      </w:r>
      <w:r>
        <w:rPr>
          <w:rFonts w:ascii="Georgia" w:hAnsi="Georgia"/>
          <w:szCs w:val="24"/>
        </w:rPr>
        <w:t>to offer</w:t>
      </w:r>
      <w:r w:rsidRPr="00EC22CC">
        <w:rPr>
          <w:rFonts w:ascii="Georgia" w:hAnsi="Georgia"/>
          <w:szCs w:val="24"/>
        </w:rPr>
        <w:t xml:space="preserve"> guidance to </w:t>
      </w:r>
      <w:r>
        <w:rPr>
          <w:rFonts w:ascii="Georgia" w:hAnsi="Georgia"/>
          <w:szCs w:val="24"/>
        </w:rPr>
        <w:t>organisations</w:t>
      </w:r>
      <w:r w:rsidRPr="00EC22CC">
        <w:rPr>
          <w:rFonts w:ascii="Georgia" w:hAnsi="Georgia"/>
          <w:szCs w:val="24"/>
        </w:rPr>
        <w:t xml:space="preserve"> which </w:t>
      </w:r>
      <w:r>
        <w:rPr>
          <w:rFonts w:ascii="Georgia" w:hAnsi="Georgia"/>
          <w:szCs w:val="24"/>
        </w:rPr>
        <w:t xml:space="preserve">face a precarious future exacerbated by the impact of the Covid-19 pandemic. </w:t>
      </w:r>
    </w:p>
    <w:p w14:paraId="3CA88FDB" w14:textId="77777777" w:rsidR="00375165" w:rsidRDefault="00375165" w:rsidP="00375165">
      <w:pPr>
        <w:ind w:left="360"/>
        <w:rPr>
          <w:rFonts w:ascii="Georgia" w:hAnsi="Georgia"/>
          <w:szCs w:val="24"/>
        </w:rPr>
      </w:pPr>
    </w:p>
    <w:p w14:paraId="29A38FCA" w14:textId="77777777" w:rsidR="00375165" w:rsidRPr="00EC22CC" w:rsidRDefault="00375165" w:rsidP="00375165">
      <w:pPr>
        <w:ind w:left="360"/>
        <w:rPr>
          <w:rFonts w:ascii="Georgia" w:hAnsi="Georgia"/>
          <w:szCs w:val="24"/>
        </w:rPr>
      </w:pPr>
      <w:r>
        <w:rPr>
          <w:rFonts w:ascii="Georgia" w:hAnsi="Georgia"/>
          <w:szCs w:val="24"/>
        </w:rPr>
        <w:t xml:space="preserve">The organisations supporting this statement wish to provide appropriate and timely advice in such situations, supporting governing bodies in their decision-making. However, the responsibility for the stewardship of the organisation, site and collections remains with the respective governing bodies and an effective response will depend on </w:t>
      </w:r>
      <w:r w:rsidRPr="00EC22CC">
        <w:rPr>
          <w:rFonts w:ascii="Georgia" w:hAnsi="Georgia"/>
          <w:szCs w:val="24"/>
        </w:rPr>
        <w:t xml:space="preserve">the willingness </w:t>
      </w:r>
      <w:r>
        <w:rPr>
          <w:rFonts w:ascii="Georgia" w:hAnsi="Georgia"/>
          <w:szCs w:val="24"/>
        </w:rPr>
        <w:t xml:space="preserve">and ability </w:t>
      </w:r>
      <w:r w:rsidRPr="00EC22CC">
        <w:rPr>
          <w:rFonts w:ascii="Georgia" w:hAnsi="Georgia"/>
          <w:szCs w:val="24"/>
        </w:rPr>
        <w:t xml:space="preserve">of an organisation to </w:t>
      </w:r>
      <w:r>
        <w:rPr>
          <w:rFonts w:ascii="Georgia" w:hAnsi="Georgia"/>
          <w:szCs w:val="24"/>
        </w:rPr>
        <w:t>take</w:t>
      </w:r>
      <w:r w:rsidRPr="00EC22CC">
        <w:rPr>
          <w:rFonts w:ascii="Georgia" w:hAnsi="Georgia"/>
          <w:szCs w:val="24"/>
        </w:rPr>
        <w:t xml:space="preserve"> ownership of </w:t>
      </w:r>
      <w:r>
        <w:rPr>
          <w:rFonts w:ascii="Georgia" w:hAnsi="Georgia"/>
          <w:szCs w:val="24"/>
        </w:rPr>
        <w:t>its</w:t>
      </w:r>
      <w:r w:rsidRPr="00EC22CC">
        <w:rPr>
          <w:rFonts w:ascii="Georgia" w:hAnsi="Georgia"/>
          <w:szCs w:val="24"/>
        </w:rPr>
        <w:t xml:space="preserve"> issues.</w:t>
      </w:r>
    </w:p>
    <w:p w14:paraId="02CFF9F3" w14:textId="77777777" w:rsidR="00375165" w:rsidRPr="00EC22CC" w:rsidRDefault="00375165" w:rsidP="00375165">
      <w:pPr>
        <w:ind w:left="360"/>
        <w:rPr>
          <w:rFonts w:ascii="Georgia" w:hAnsi="Georgia"/>
          <w:szCs w:val="24"/>
        </w:rPr>
      </w:pPr>
    </w:p>
    <w:p w14:paraId="7FB49047" w14:textId="5371E2D4" w:rsidR="00375165" w:rsidRDefault="00375165" w:rsidP="00375165">
      <w:pPr>
        <w:ind w:left="360"/>
        <w:rPr>
          <w:rFonts w:ascii="Georgia" w:hAnsi="Georgia"/>
          <w:szCs w:val="24"/>
        </w:rPr>
      </w:pPr>
      <w:r w:rsidRPr="00EC22CC">
        <w:rPr>
          <w:rFonts w:ascii="Georgia" w:hAnsi="Georgia"/>
          <w:szCs w:val="24"/>
        </w:rPr>
        <w:t xml:space="preserve">We urge organisations, or individuals, who have concerns about the sustainability of a </w:t>
      </w:r>
      <w:r>
        <w:rPr>
          <w:rFonts w:ascii="Georgia" w:hAnsi="Georgia"/>
          <w:szCs w:val="24"/>
        </w:rPr>
        <w:t xml:space="preserve">heritage organisation, </w:t>
      </w:r>
      <w:proofErr w:type="gramStart"/>
      <w:r>
        <w:rPr>
          <w:rFonts w:ascii="Georgia" w:hAnsi="Georgia"/>
          <w:szCs w:val="24"/>
        </w:rPr>
        <w:t>museum</w:t>
      </w:r>
      <w:proofErr w:type="gramEnd"/>
      <w:r w:rsidRPr="00EC22CC">
        <w:rPr>
          <w:rFonts w:ascii="Georgia" w:hAnsi="Georgia"/>
          <w:szCs w:val="24"/>
        </w:rPr>
        <w:t xml:space="preserve"> or collection to contact </w:t>
      </w:r>
      <w:r>
        <w:rPr>
          <w:rFonts w:ascii="Georgia" w:hAnsi="Georgia"/>
          <w:szCs w:val="24"/>
        </w:rPr>
        <w:t>the most relevant organisation</w:t>
      </w:r>
      <w:r w:rsidRPr="00EC22CC">
        <w:rPr>
          <w:rFonts w:ascii="Georgia" w:hAnsi="Georgia"/>
          <w:szCs w:val="24"/>
        </w:rPr>
        <w:t xml:space="preserve">, </w:t>
      </w:r>
      <w:r w:rsidRPr="00EC22CC">
        <w:rPr>
          <w:rFonts w:ascii="Georgia" w:hAnsi="Georgia"/>
          <w:szCs w:val="24"/>
        </w:rPr>
        <w:lastRenderedPageBreak/>
        <w:t>as early as possible</w:t>
      </w:r>
      <w:r>
        <w:rPr>
          <w:rFonts w:ascii="Georgia" w:hAnsi="Georgia"/>
          <w:szCs w:val="24"/>
        </w:rPr>
        <w:t>. We commit to sharing information between relevant parties, if given permission to do so, so that we can determine who is best placed to help. We recognise that in some cases, there might be a need for confidentiality and more discreet conversations.</w:t>
      </w:r>
      <w:r w:rsidRPr="00EC22CC">
        <w:rPr>
          <w:rFonts w:ascii="Georgia" w:hAnsi="Georgia"/>
          <w:szCs w:val="24"/>
        </w:rPr>
        <w:t xml:space="preserve"> </w:t>
      </w:r>
    </w:p>
    <w:p w14:paraId="5317C97D" w14:textId="77777777" w:rsidR="0030789C" w:rsidRPr="00EC22CC" w:rsidRDefault="0030789C" w:rsidP="00375165">
      <w:pPr>
        <w:ind w:left="360"/>
        <w:rPr>
          <w:rFonts w:ascii="Georgia" w:hAnsi="Georgia"/>
          <w:szCs w:val="24"/>
        </w:rPr>
      </w:pPr>
    </w:p>
    <w:p w14:paraId="4D0FEC0E" w14:textId="77777777" w:rsidR="00375165" w:rsidRPr="00EC22CC" w:rsidRDefault="00375165" w:rsidP="00375165">
      <w:pPr>
        <w:ind w:left="360"/>
        <w:rPr>
          <w:rFonts w:ascii="Georgia" w:hAnsi="Georgia"/>
          <w:szCs w:val="24"/>
        </w:rPr>
      </w:pPr>
      <w:r w:rsidRPr="00EC22CC">
        <w:rPr>
          <w:rFonts w:ascii="Georgia" w:hAnsi="Georgia"/>
          <w:szCs w:val="24"/>
        </w:rPr>
        <w:t>When approached with concerns, we commit to working in partnership. We will discuss appropriate responses</w:t>
      </w:r>
      <w:r>
        <w:rPr>
          <w:rFonts w:ascii="Georgia" w:hAnsi="Georgia"/>
          <w:szCs w:val="24"/>
        </w:rPr>
        <w:t>.</w:t>
      </w:r>
      <w:r w:rsidRPr="00EC22CC">
        <w:rPr>
          <w:rFonts w:ascii="Georgia" w:hAnsi="Georgia"/>
          <w:szCs w:val="24"/>
        </w:rPr>
        <w:t xml:space="preserve"> Our aim </w:t>
      </w:r>
      <w:r>
        <w:rPr>
          <w:rFonts w:ascii="Georgia" w:hAnsi="Georgia"/>
          <w:szCs w:val="24"/>
        </w:rPr>
        <w:t>will be</w:t>
      </w:r>
      <w:r w:rsidRPr="00EC22CC">
        <w:rPr>
          <w:rFonts w:ascii="Georgia" w:hAnsi="Georgia"/>
          <w:szCs w:val="24"/>
        </w:rPr>
        <w:t xml:space="preserve"> to help ensure the public retain long-term access to the collections held for their benefit.</w:t>
      </w:r>
    </w:p>
    <w:p w14:paraId="76DFB404" w14:textId="77777777" w:rsidR="00375165" w:rsidRDefault="00375165" w:rsidP="00375165">
      <w:pPr>
        <w:rPr>
          <w:rFonts w:ascii="Georgia" w:hAnsi="Georgia"/>
          <w:szCs w:val="24"/>
        </w:rPr>
      </w:pPr>
    </w:p>
    <w:p w14:paraId="7ABD7CE3" w14:textId="77777777" w:rsidR="0030789C" w:rsidRDefault="00375165" w:rsidP="0030789C">
      <w:pPr>
        <w:ind w:left="360"/>
        <w:rPr>
          <w:rFonts w:ascii="Georgia" w:hAnsi="Georgia"/>
          <w:szCs w:val="24"/>
        </w:rPr>
      </w:pPr>
      <w:r>
        <w:rPr>
          <w:rFonts w:ascii="Georgia" w:hAnsi="Georgia"/>
          <w:szCs w:val="24"/>
        </w:rPr>
        <w:t>Our joint response will take into account the circumstances of each case, recognising that organisations</w:t>
      </w:r>
      <w:r w:rsidRPr="00EC22CC">
        <w:rPr>
          <w:rFonts w:ascii="Georgia" w:hAnsi="Georgia"/>
          <w:szCs w:val="24"/>
        </w:rPr>
        <w:t xml:space="preserve"> vary greatly in terms of the collections </w:t>
      </w:r>
      <w:r>
        <w:rPr>
          <w:rFonts w:ascii="Georgia" w:hAnsi="Georgia"/>
          <w:szCs w:val="24"/>
        </w:rPr>
        <w:t xml:space="preserve">and buildings </w:t>
      </w:r>
      <w:r w:rsidRPr="00EC22CC">
        <w:rPr>
          <w:rFonts w:ascii="Georgia" w:hAnsi="Georgia"/>
          <w:szCs w:val="24"/>
        </w:rPr>
        <w:t xml:space="preserve">they manage, </w:t>
      </w:r>
      <w:r>
        <w:rPr>
          <w:rFonts w:ascii="Georgia" w:hAnsi="Georgia"/>
          <w:szCs w:val="24"/>
        </w:rPr>
        <w:t xml:space="preserve">their purpose, </w:t>
      </w:r>
      <w:r w:rsidRPr="00EC22CC">
        <w:rPr>
          <w:rFonts w:ascii="Georgia" w:hAnsi="Georgia"/>
          <w:szCs w:val="24"/>
        </w:rPr>
        <w:t>their users</w:t>
      </w:r>
      <w:r>
        <w:rPr>
          <w:rFonts w:ascii="Georgia" w:hAnsi="Georgia"/>
          <w:szCs w:val="24"/>
        </w:rPr>
        <w:t>, stakeholders and funders</w:t>
      </w:r>
      <w:r w:rsidRPr="00EC22CC">
        <w:rPr>
          <w:rFonts w:ascii="Georgia" w:hAnsi="Georgia"/>
          <w:szCs w:val="24"/>
        </w:rPr>
        <w:t>, business and governance models, scale of operation and income streams</w:t>
      </w:r>
      <w:r>
        <w:rPr>
          <w:rFonts w:ascii="Georgia" w:hAnsi="Georgia"/>
          <w:szCs w:val="24"/>
        </w:rPr>
        <w:t>.</w:t>
      </w:r>
      <w:r w:rsidRPr="00EC22CC">
        <w:rPr>
          <w:rFonts w:ascii="Georgia" w:hAnsi="Georgia"/>
          <w:szCs w:val="24"/>
        </w:rPr>
        <w:t xml:space="preserve"> </w:t>
      </w:r>
    </w:p>
    <w:p w14:paraId="3E9AF10E" w14:textId="77777777" w:rsidR="0030789C" w:rsidRDefault="0030789C" w:rsidP="0030789C">
      <w:pPr>
        <w:ind w:left="360"/>
        <w:rPr>
          <w:rFonts w:ascii="Georgia" w:hAnsi="Georgia"/>
          <w:szCs w:val="24"/>
        </w:rPr>
      </w:pPr>
    </w:p>
    <w:p w14:paraId="5C5AF2BE" w14:textId="526D1A68" w:rsidR="00B40EF9" w:rsidRPr="0030789C" w:rsidRDefault="00375165" w:rsidP="0030789C">
      <w:pPr>
        <w:ind w:left="360"/>
        <w:rPr>
          <w:rFonts w:ascii="Georgia" w:hAnsi="Georgia"/>
          <w:szCs w:val="24"/>
        </w:rPr>
      </w:pPr>
      <w:r>
        <w:rPr>
          <w:rFonts w:ascii="Georgia" w:hAnsi="Georgia"/>
          <w:szCs w:val="24"/>
        </w:rPr>
        <w:t>We recognise that it</w:t>
      </w:r>
      <w:r w:rsidRPr="00EC22CC">
        <w:rPr>
          <w:rFonts w:ascii="Georgia" w:hAnsi="Georgia"/>
          <w:szCs w:val="24"/>
        </w:rPr>
        <w:t xml:space="preserve"> </w:t>
      </w:r>
      <w:r>
        <w:rPr>
          <w:rFonts w:ascii="Georgia" w:hAnsi="Georgia"/>
          <w:szCs w:val="24"/>
        </w:rPr>
        <w:t>will</w:t>
      </w:r>
      <w:r w:rsidRPr="00EC22CC">
        <w:rPr>
          <w:rFonts w:ascii="Georgia" w:hAnsi="Georgia"/>
          <w:szCs w:val="24"/>
        </w:rPr>
        <w:t xml:space="preserve"> not be possible to secure a long-term future for </w:t>
      </w:r>
      <w:r>
        <w:rPr>
          <w:rFonts w:ascii="Georgia" w:hAnsi="Georgia"/>
          <w:szCs w:val="24"/>
        </w:rPr>
        <w:t>all organisations</w:t>
      </w:r>
      <w:r w:rsidRPr="00EC22CC">
        <w:rPr>
          <w:rFonts w:ascii="Georgia" w:hAnsi="Georgia"/>
          <w:szCs w:val="24"/>
        </w:rPr>
        <w:t xml:space="preserve"> or collections</w:t>
      </w:r>
      <w:r>
        <w:rPr>
          <w:rFonts w:ascii="Georgia" w:hAnsi="Georgia"/>
          <w:szCs w:val="24"/>
        </w:rPr>
        <w:t>. However, we believe that the chances of a positive outcome are greatly increased if there is timely and open discussion about the situation and if all appropriate organisations are involved in giving advice and support.</w:t>
      </w:r>
    </w:p>
    <w:p w14:paraId="55F527D6" w14:textId="4B2531E3" w:rsidR="00B40EF9" w:rsidRDefault="00B40EF9">
      <w:pPr>
        <w:spacing w:line="320" w:lineRule="atLeast"/>
      </w:pPr>
    </w:p>
    <w:p w14:paraId="4DA19626" w14:textId="434736B3" w:rsidR="00AC24E2" w:rsidRDefault="00AC24E2">
      <w:pPr>
        <w:spacing w:line="320" w:lineRule="atLeast"/>
      </w:pPr>
    </w:p>
    <w:p w14:paraId="42E269B3" w14:textId="551867C3" w:rsidR="00AC24E2" w:rsidRDefault="00AC24E2">
      <w:pPr>
        <w:spacing w:line="320" w:lineRule="atLeast"/>
      </w:pPr>
    </w:p>
    <w:p w14:paraId="000BE9E0" w14:textId="05CA1FA4" w:rsidR="00AC24E2" w:rsidRDefault="00AC24E2">
      <w:pPr>
        <w:spacing w:line="320" w:lineRule="atLeast"/>
      </w:pPr>
    </w:p>
    <w:p w14:paraId="030EB1E9" w14:textId="3C3A8D99" w:rsidR="00AC24E2" w:rsidRDefault="00AC24E2">
      <w:pPr>
        <w:spacing w:line="320" w:lineRule="atLeast"/>
      </w:pPr>
    </w:p>
    <w:p w14:paraId="5AD613F9" w14:textId="508026A5" w:rsidR="00AC24E2" w:rsidRDefault="00AC24E2" w:rsidP="00AC24E2">
      <w:pPr>
        <w:spacing w:line="320" w:lineRule="atLeast"/>
        <w:rPr>
          <w:noProof/>
        </w:rPr>
      </w:pPr>
    </w:p>
    <w:p w14:paraId="3478AD07" w14:textId="139BF529" w:rsidR="004A0B95" w:rsidRDefault="004A0B95">
      <w:pPr>
        <w:spacing w:line="320" w:lineRule="atLeast"/>
      </w:pPr>
    </w:p>
    <w:sectPr w:rsidR="004A0B95" w:rsidSect="00B40EF9">
      <w:pgSz w:w="11909" w:h="16834" w:code="9"/>
      <w:pgMar w:top="1440" w:right="1080" w:bottom="1440" w:left="1080"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385F" w14:textId="77777777" w:rsidR="00901936" w:rsidRDefault="00901936" w:rsidP="00AC24E2">
      <w:pPr>
        <w:spacing w:line="240" w:lineRule="auto"/>
      </w:pPr>
      <w:r>
        <w:separator/>
      </w:r>
    </w:p>
  </w:endnote>
  <w:endnote w:type="continuationSeparator" w:id="0">
    <w:p w14:paraId="7B0F64A0" w14:textId="77777777" w:rsidR="00901936" w:rsidRDefault="00901936" w:rsidP="00AC2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70C4" w14:textId="77777777" w:rsidR="00901936" w:rsidRDefault="00901936" w:rsidP="00AC24E2">
      <w:pPr>
        <w:spacing w:line="240" w:lineRule="auto"/>
      </w:pPr>
      <w:r>
        <w:separator/>
      </w:r>
    </w:p>
  </w:footnote>
  <w:footnote w:type="continuationSeparator" w:id="0">
    <w:p w14:paraId="24B6B93C" w14:textId="77777777" w:rsidR="00901936" w:rsidRDefault="00901936" w:rsidP="00AC2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561329764">
    <w:abstractNumId w:val="4"/>
  </w:num>
  <w:num w:numId="2" w16cid:durableId="1089811500">
    <w:abstractNumId w:val="0"/>
  </w:num>
  <w:num w:numId="3" w16cid:durableId="67774959">
    <w:abstractNumId w:val="0"/>
  </w:num>
  <w:num w:numId="4" w16cid:durableId="1426269085">
    <w:abstractNumId w:val="0"/>
  </w:num>
  <w:num w:numId="5" w16cid:durableId="81026876">
    <w:abstractNumId w:val="0"/>
  </w:num>
  <w:num w:numId="6" w16cid:durableId="598636441">
    <w:abstractNumId w:val="0"/>
  </w:num>
  <w:num w:numId="7" w16cid:durableId="895698425">
    <w:abstractNumId w:val="0"/>
  </w:num>
  <w:num w:numId="8" w16cid:durableId="419643376">
    <w:abstractNumId w:val="0"/>
  </w:num>
  <w:num w:numId="9" w16cid:durableId="261034636">
    <w:abstractNumId w:val="0"/>
  </w:num>
  <w:num w:numId="10" w16cid:durableId="825243170">
    <w:abstractNumId w:val="0"/>
  </w:num>
  <w:num w:numId="11" w16cid:durableId="511341764">
    <w:abstractNumId w:val="0"/>
  </w:num>
  <w:num w:numId="12" w16cid:durableId="1752461473">
    <w:abstractNumId w:val="2"/>
  </w:num>
  <w:num w:numId="13" w16cid:durableId="649871931">
    <w:abstractNumId w:val="3"/>
  </w:num>
  <w:num w:numId="14" w16cid:durableId="52559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E2"/>
    <w:rsid w:val="000221B9"/>
    <w:rsid w:val="000E78C9"/>
    <w:rsid w:val="002D03F8"/>
    <w:rsid w:val="0030789C"/>
    <w:rsid w:val="00375165"/>
    <w:rsid w:val="00394511"/>
    <w:rsid w:val="004A0B95"/>
    <w:rsid w:val="004C7F17"/>
    <w:rsid w:val="006F6791"/>
    <w:rsid w:val="00901936"/>
    <w:rsid w:val="00AC24E2"/>
    <w:rsid w:val="00B40EF9"/>
    <w:rsid w:val="00B4799B"/>
    <w:rsid w:val="00B5429E"/>
    <w:rsid w:val="00BD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E82CB"/>
  <w15:chartTrackingRefBased/>
  <w15:docId w15:val="{3EF67E9B-9A46-4188-8C8A-8565A63D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6" ma:contentTypeDescription="Create a new document." ma:contentTypeScope="" ma:versionID="fe71974d2b35c412cfd7fcf9c77aeb28">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20cf8a4aea325d5d0e8941d37aeacd34"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204D5-2AED-4D09-96A5-3E818A48B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D9582-5EB4-453E-AE1F-668E1826A85B}">
  <ds:schemaRefs>
    <ds:schemaRef ds:uri="http://schemas.microsoft.com/sharepoint/v3/contenttype/forms"/>
  </ds:schemaRefs>
</ds:datastoreItem>
</file>

<file path=customXml/itemProps3.xml><?xml version="1.0" encoding="utf-8"?>
<ds:datastoreItem xmlns:ds="http://schemas.openxmlformats.org/officeDocument/2006/customXml" ds:itemID="{16451C85-120C-4A26-AFAF-9E9FD0E362A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Prince</dc:creator>
  <cp:keywords/>
  <dc:description/>
  <cp:lastModifiedBy>Catherine Doran</cp:lastModifiedBy>
  <cp:revision>2</cp:revision>
  <cp:lastPrinted>1998-09-28T15:30:00Z</cp:lastPrinted>
  <dcterms:created xsi:type="dcterms:W3CDTF">2023-03-28T08:55:00Z</dcterms:created>
  <dcterms:modified xsi:type="dcterms:W3CDTF">2023-03-28T08:55:00Z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ies>
</file>